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E703" w14:textId="77777777" w:rsidR="00B20971" w:rsidRDefault="00B20971" w:rsidP="00B20971">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Département du BAS-RHIN</w:t>
      </w:r>
      <w:r>
        <w:rPr>
          <w:rFonts w:eastAsia="Times New Roman" w:cs="Calibri"/>
          <w:b/>
          <w:bCs/>
          <w:sz w:val="18"/>
          <w:szCs w:val="18"/>
          <w:lang w:eastAsia="fr-FR"/>
        </w:rPr>
        <w:tab/>
      </w:r>
      <w:r>
        <w:rPr>
          <w:rFonts w:eastAsia="Times New Roman" w:cs="Calibri"/>
          <w:b/>
          <w:bCs/>
          <w:sz w:val="18"/>
          <w:szCs w:val="18"/>
          <w:lang w:eastAsia="fr-FR"/>
        </w:rPr>
        <w:tab/>
      </w:r>
      <w:r>
        <w:rPr>
          <w:rFonts w:eastAsia="Times New Roman" w:cs="Calibri"/>
          <w:b/>
          <w:bCs/>
          <w:sz w:val="18"/>
          <w:szCs w:val="18"/>
          <w:lang w:eastAsia="fr-FR"/>
        </w:rPr>
        <w:tab/>
        <w:t>COMMUNE DE WINTZENHEIM KOCHERSBERG</w:t>
      </w:r>
    </w:p>
    <w:p w14:paraId="428947D0" w14:textId="77777777" w:rsidR="00B20971" w:rsidRDefault="00B20971" w:rsidP="00B20971">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Arrondissement</w:t>
      </w:r>
      <w:r>
        <w:rPr>
          <w:rFonts w:eastAsia="Times New Roman" w:cs="Calibri"/>
          <w:b/>
          <w:bCs/>
          <w:sz w:val="18"/>
          <w:szCs w:val="18"/>
          <w:lang w:eastAsia="fr-FR"/>
        </w:rPr>
        <w:tab/>
      </w:r>
    </w:p>
    <w:p w14:paraId="2794DBB8" w14:textId="77777777" w:rsidR="00B20971" w:rsidRDefault="00B20971" w:rsidP="00B20971">
      <w:pPr>
        <w:tabs>
          <w:tab w:val="center" w:pos="1560"/>
          <w:tab w:val="left" w:pos="4820"/>
          <w:tab w:val="left" w:pos="5103"/>
          <w:tab w:val="right" w:pos="6237"/>
        </w:tabs>
        <w:ind w:right="-284"/>
      </w:pPr>
      <w:r>
        <w:rPr>
          <w:rFonts w:eastAsia="Times New Roman" w:cs="Calibri"/>
          <w:b/>
          <w:bCs/>
          <w:sz w:val="18"/>
          <w:szCs w:val="18"/>
          <w:lang w:eastAsia="fr-FR"/>
        </w:rPr>
        <w:t>SAVERNE</w:t>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t xml:space="preserve">   Procès-verbal</w:t>
      </w:r>
    </w:p>
    <w:p w14:paraId="14BDDD91" w14:textId="77777777" w:rsidR="00B20971" w:rsidRDefault="00B20971" w:rsidP="00B20971">
      <w:pPr>
        <w:tabs>
          <w:tab w:val="center" w:pos="1276"/>
          <w:tab w:val="left" w:pos="4820"/>
          <w:tab w:val="left" w:pos="5103"/>
          <w:tab w:val="right" w:pos="6237"/>
        </w:tabs>
        <w:ind w:right="-284"/>
        <w:rPr>
          <w:rFonts w:eastAsia="Times New Roman" w:cs="Calibri"/>
          <w:b/>
          <w:bCs/>
          <w:szCs w:val="24"/>
          <w:lang w:eastAsia="fr-FR"/>
        </w:rPr>
      </w:pPr>
      <w:r>
        <w:rPr>
          <w:rFonts w:eastAsia="Times New Roman" w:cs="Calibri"/>
          <w:b/>
          <w:bCs/>
          <w:szCs w:val="24"/>
          <w:lang w:eastAsia="fr-FR"/>
        </w:rPr>
        <w:tab/>
      </w:r>
      <w:r>
        <w:rPr>
          <w:rFonts w:eastAsia="Times New Roman" w:cs="Calibri"/>
          <w:b/>
          <w:bCs/>
          <w:szCs w:val="24"/>
          <w:lang w:eastAsia="fr-FR"/>
        </w:rPr>
        <w:tab/>
        <w:t xml:space="preserve">       </w:t>
      </w:r>
      <w:proofErr w:type="gramStart"/>
      <w:r>
        <w:rPr>
          <w:rFonts w:eastAsia="Times New Roman" w:cs="Calibri"/>
          <w:b/>
          <w:bCs/>
          <w:szCs w:val="24"/>
          <w:lang w:eastAsia="fr-FR"/>
        </w:rPr>
        <w:t>des</w:t>
      </w:r>
      <w:proofErr w:type="gramEnd"/>
      <w:r>
        <w:rPr>
          <w:rFonts w:eastAsia="Times New Roman" w:cs="Calibri"/>
          <w:b/>
          <w:bCs/>
          <w:szCs w:val="24"/>
          <w:lang w:eastAsia="fr-FR"/>
        </w:rPr>
        <w:t xml:space="preserve"> délibérations du Conseil Municipal</w:t>
      </w:r>
    </w:p>
    <w:p w14:paraId="52E9AE3C" w14:textId="77777777" w:rsidR="00B20971" w:rsidRDefault="00B20971" w:rsidP="00B20971">
      <w:pPr>
        <w:tabs>
          <w:tab w:val="left" w:pos="510"/>
          <w:tab w:val="left" w:pos="2835"/>
          <w:tab w:val="left" w:pos="4820"/>
          <w:tab w:val="left" w:pos="5103"/>
          <w:tab w:val="right" w:pos="6237"/>
        </w:tabs>
        <w:ind w:right="-284"/>
      </w:pPr>
      <w:r>
        <w:rPr>
          <w:rFonts w:eastAsia="Times New Roman" w:cs="Calibri"/>
          <w:szCs w:val="24"/>
          <w:lang w:eastAsia="fr-FR"/>
        </w:rPr>
        <w:t xml:space="preserve">Conseillers élus : </w:t>
      </w:r>
      <w:r>
        <w:rPr>
          <w:rFonts w:eastAsia="Times New Roman" w:cs="Calibri"/>
          <w:szCs w:val="24"/>
          <w:lang w:eastAsia="fr-FR"/>
        </w:rPr>
        <w:tab/>
      </w:r>
      <w:r>
        <w:rPr>
          <w:rFonts w:eastAsia="Times New Roman" w:cs="Calibri"/>
          <w:b/>
          <w:szCs w:val="24"/>
          <w:lang w:eastAsia="fr-FR"/>
        </w:rPr>
        <w:t>11</w:t>
      </w:r>
      <w:r>
        <w:rPr>
          <w:rFonts w:eastAsia="Times New Roman" w:cs="Calibri"/>
          <w:b/>
          <w:bCs/>
          <w:szCs w:val="24"/>
          <w:lang w:eastAsia="fr-FR"/>
        </w:rPr>
        <w:tab/>
      </w:r>
      <w:r>
        <w:rPr>
          <w:rFonts w:eastAsia="Times New Roman" w:cs="Calibri"/>
          <w:b/>
          <w:bCs/>
          <w:szCs w:val="24"/>
          <w:lang w:eastAsia="fr-FR"/>
        </w:rPr>
        <w:tab/>
      </w:r>
    </w:p>
    <w:p w14:paraId="69CE143A" w14:textId="3DBDA8F3" w:rsidR="00B20971" w:rsidRDefault="00B20971" w:rsidP="00B20971">
      <w:pPr>
        <w:tabs>
          <w:tab w:val="left" w:pos="510"/>
          <w:tab w:val="left" w:pos="2835"/>
          <w:tab w:val="left" w:pos="4820"/>
          <w:tab w:val="left" w:pos="5103"/>
          <w:tab w:val="right" w:pos="6237"/>
        </w:tabs>
        <w:ind w:right="-284"/>
      </w:pPr>
      <w:r>
        <w:rPr>
          <w:rFonts w:eastAsia="Times New Roman" w:cs="Calibri"/>
          <w:szCs w:val="24"/>
          <w:lang w:eastAsia="fr-FR"/>
        </w:rPr>
        <w:t xml:space="preserve">Conseillers en fonction : </w:t>
      </w:r>
      <w:r>
        <w:rPr>
          <w:rFonts w:eastAsia="Times New Roman" w:cs="Calibri"/>
          <w:szCs w:val="24"/>
          <w:lang w:eastAsia="fr-FR"/>
        </w:rPr>
        <w:tab/>
      </w:r>
      <w:r>
        <w:rPr>
          <w:rFonts w:eastAsia="Times New Roman" w:cs="Calibri"/>
          <w:b/>
          <w:szCs w:val="24"/>
          <w:lang w:eastAsia="fr-FR"/>
        </w:rPr>
        <w:t>10</w:t>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t xml:space="preserve">              </w:t>
      </w:r>
      <w:r>
        <w:rPr>
          <w:rFonts w:eastAsia="Times New Roman" w:cs="Calibri"/>
          <w:b/>
          <w:szCs w:val="24"/>
          <w:u w:val="single"/>
          <w:lang w:eastAsia="fr-FR"/>
        </w:rPr>
        <w:t xml:space="preserve">Séance du </w:t>
      </w:r>
      <w:r>
        <w:rPr>
          <w:rFonts w:eastAsia="Times New Roman" w:cs="Calibri"/>
          <w:b/>
          <w:szCs w:val="24"/>
          <w:u w:val="single"/>
          <w:lang w:eastAsia="fr-FR"/>
        </w:rPr>
        <w:t>01 Septembre</w:t>
      </w:r>
      <w:r>
        <w:rPr>
          <w:rFonts w:eastAsia="Times New Roman" w:cs="Calibri"/>
          <w:b/>
          <w:szCs w:val="24"/>
          <w:u w:val="single"/>
          <w:lang w:eastAsia="fr-FR"/>
        </w:rPr>
        <w:t xml:space="preserve"> 2023</w:t>
      </w:r>
    </w:p>
    <w:p w14:paraId="21EAEC82" w14:textId="398D670D" w:rsidR="00B20971" w:rsidRDefault="00B20971" w:rsidP="00B20971">
      <w:pPr>
        <w:tabs>
          <w:tab w:val="left" w:pos="510"/>
          <w:tab w:val="left" w:pos="2835"/>
          <w:tab w:val="left" w:pos="4820"/>
          <w:tab w:val="left" w:pos="5103"/>
          <w:tab w:val="right" w:pos="6237"/>
        </w:tabs>
      </w:pPr>
      <w:r>
        <w:rPr>
          <w:rFonts w:eastAsia="Times New Roman" w:cs="Calibri"/>
          <w:szCs w:val="24"/>
          <w:lang w:eastAsia="fr-FR"/>
        </w:rPr>
        <w:t xml:space="preserve">Conseillers présents ou représentés : </w:t>
      </w:r>
      <w:r>
        <w:rPr>
          <w:rFonts w:eastAsia="Times New Roman" w:cs="Calibri"/>
          <w:b/>
          <w:szCs w:val="24"/>
          <w:lang w:eastAsia="fr-FR"/>
        </w:rPr>
        <w:t>10</w:t>
      </w:r>
    </w:p>
    <w:p w14:paraId="4C7FFF3B" w14:textId="77777777" w:rsidR="00B20971" w:rsidRDefault="00B20971" w:rsidP="00B20971">
      <w:pPr>
        <w:tabs>
          <w:tab w:val="left" w:pos="510"/>
          <w:tab w:val="left" w:pos="2835"/>
          <w:tab w:val="left" w:pos="4820"/>
          <w:tab w:val="left" w:pos="5103"/>
          <w:tab w:val="right" w:pos="6237"/>
        </w:tabs>
      </w:pP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p>
    <w:p w14:paraId="656F69A0" w14:textId="68789CCB" w:rsidR="00B20971" w:rsidRDefault="00B20971" w:rsidP="00B20971">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 xml:space="preserve">Date de convocation : </w:t>
      </w:r>
      <w:r>
        <w:rPr>
          <w:rFonts w:eastAsia="Times New Roman" w:cs="Calibri"/>
          <w:bCs/>
          <w:szCs w:val="24"/>
          <w:lang w:eastAsia="fr-FR"/>
        </w:rPr>
        <w:t>22</w:t>
      </w:r>
      <w:r>
        <w:rPr>
          <w:rFonts w:eastAsia="Times New Roman" w:cs="Calibri"/>
          <w:bCs/>
          <w:szCs w:val="24"/>
          <w:lang w:eastAsia="fr-FR"/>
        </w:rPr>
        <w:t>/08/2023</w:t>
      </w:r>
    </w:p>
    <w:p w14:paraId="7E340E3D" w14:textId="7242E9B2" w:rsidR="00B20971" w:rsidRDefault="00B20971" w:rsidP="00B20971">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 xml:space="preserve">Date publication : </w:t>
      </w:r>
      <w:r>
        <w:rPr>
          <w:rFonts w:eastAsia="Times New Roman" w:cs="Calibri"/>
          <w:bCs/>
          <w:szCs w:val="24"/>
          <w:lang w:eastAsia="fr-FR"/>
        </w:rPr>
        <w:t>12/09</w:t>
      </w:r>
      <w:r>
        <w:rPr>
          <w:rFonts w:eastAsia="Times New Roman" w:cs="Calibri"/>
          <w:bCs/>
          <w:szCs w:val="24"/>
          <w:lang w:eastAsia="fr-FR"/>
        </w:rPr>
        <w:t>/2023</w:t>
      </w:r>
    </w:p>
    <w:p w14:paraId="2E1348AD" w14:textId="77777777" w:rsidR="00B20971" w:rsidRDefault="00B20971" w:rsidP="00B20971">
      <w:pPr>
        <w:tabs>
          <w:tab w:val="left" w:pos="510"/>
          <w:tab w:val="left" w:pos="2835"/>
          <w:tab w:val="left" w:pos="4820"/>
          <w:tab w:val="left" w:pos="5103"/>
          <w:tab w:val="right" w:pos="6237"/>
        </w:tabs>
        <w:rPr>
          <w:rFonts w:eastAsia="Times New Roman" w:cs="Calibri"/>
          <w:bCs/>
          <w:szCs w:val="24"/>
          <w:lang w:eastAsia="fr-FR"/>
        </w:rPr>
      </w:pPr>
    </w:p>
    <w:p w14:paraId="34D7DAE8" w14:textId="77777777" w:rsidR="00B20971" w:rsidRDefault="00B20971" w:rsidP="00B20971">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Sous la présidence de M. Alain NORTH</w:t>
      </w:r>
    </w:p>
    <w:p w14:paraId="57F5C9C0" w14:textId="6636408C" w:rsidR="00B20971" w:rsidRDefault="00B20971" w:rsidP="00B20971">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 xml:space="preserve">Secrétaire de séance : M. </w:t>
      </w:r>
      <w:r>
        <w:rPr>
          <w:rFonts w:eastAsia="Times New Roman" w:cs="Calibri"/>
          <w:szCs w:val="24"/>
          <w:lang w:eastAsia="fr-FR"/>
        </w:rPr>
        <w:t>Benoît REGEL</w:t>
      </w:r>
    </w:p>
    <w:p w14:paraId="0B49B1EE" w14:textId="77777777" w:rsidR="00B20971" w:rsidRDefault="00B20971" w:rsidP="00B20971">
      <w:pPr>
        <w:tabs>
          <w:tab w:val="left" w:pos="510"/>
          <w:tab w:val="left" w:pos="2835"/>
          <w:tab w:val="left" w:pos="4820"/>
          <w:tab w:val="left" w:pos="5103"/>
          <w:tab w:val="right" w:pos="6237"/>
        </w:tabs>
        <w:rPr>
          <w:rFonts w:eastAsia="Times New Roman" w:cs="Calibri"/>
          <w:szCs w:val="24"/>
          <w:lang w:eastAsia="fr-FR"/>
        </w:rPr>
      </w:pPr>
    </w:p>
    <w:p w14:paraId="253BAF82" w14:textId="77777777" w:rsidR="00B20971" w:rsidRDefault="00B20971" w:rsidP="00B20971">
      <w:pPr>
        <w:jc w:val="center"/>
        <w:rPr>
          <w:rFonts w:eastAsia="Times New Roman" w:cs="Arial"/>
          <w:b/>
          <w:bCs/>
          <w:i/>
          <w:szCs w:val="24"/>
          <w:lang w:eastAsia="fr-FR"/>
        </w:rPr>
      </w:pPr>
    </w:p>
    <w:p w14:paraId="7DC8E2F8" w14:textId="26FF0C8E" w:rsidR="00B20971" w:rsidRDefault="00B20971" w:rsidP="00B20971">
      <w:pPr>
        <w:jc w:val="center"/>
        <w:rPr>
          <w:rFonts w:eastAsia="Times New Roman" w:cs="Arial"/>
          <w:b/>
          <w:sz w:val="28"/>
          <w:szCs w:val="28"/>
          <w:lang w:eastAsia="fr-FR"/>
        </w:rPr>
      </w:pPr>
      <w:r>
        <w:rPr>
          <w:rFonts w:eastAsia="Times New Roman" w:cs="Arial"/>
          <w:b/>
          <w:sz w:val="28"/>
          <w:szCs w:val="28"/>
          <w:lang w:eastAsia="fr-FR"/>
        </w:rPr>
        <w:t xml:space="preserve">SEANCE DU </w:t>
      </w:r>
      <w:r>
        <w:rPr>
          <w:rFonts w:eastAsia="Times New Roman" w:cs="Arial"/>
          <w:b/>
          <w:sz w:val="28"/>
          <w:szCs w:val="28"/>
          <w:lang w:eastAsia="fr-FR"/>
        </w:rPr>
        <w:t>01 Septembre</w:t>
      </w:r>
      <w:r>
        <w:rPr>
          <w:rFonts w:eastAsia="Times New Roman" w:cs="Arial"/>
          <w:b/>
          <w:sz w:val="28"/>
          <w:szCs w:val="28"/>
          <w:lang w:eastAsia="fr-FR"/>
        </w:rPr>
        <w:t xml:space="preserve"> 2023</w:t>
      </w:r>
    </w:p>
    <w:p w14:paraId="1EB82EA5" w14:textId="77777777" w:rsidR="00B20971" w:rsidRDefault="00B20971" w:rsidP="00B20971">
      <w:pPr>
        <w:jc w:val="center"/>
        <w:rPr>
          <w:rFonts w:eastAsia="Times New Roman" w:cs="Arial"/>
          <w:b/>
          <w:sz w:val="28"/>
          <w:szCs w:val="28"/>
          <w:lang w:eastAsia="fr-FR"/>
        </w:rPr>
      </w:pPr>
    </w:p>
    <w:p w14:paraId="1AE22ECF" w14:textId="704193CC" w:rsidR="00B20971" w:rsidRDefault="00B20971" w:rsidP="00B20971">
      <w:pPr>
        <w:jc w:val="both"/>
        <w:rPr>
          <w:rFonts w:eastAsia="Times New Roman" w:cs="Arial"/>
          <w:b/>
          <w:bCs/>
          <w:i/>
          <w:szCs w:val="24"/>
          <w:lang w:eastAsia="fr-FR"/>
        </w:rPr>
      </w:pPr>
      <w:r>
        <w:rPr>
          <w:rFonts w:eastAsia="Times New Roman" w:cs="Arial"/>
          <w:b/>
          <w:bCs/>
          <w:i/>
          <w:szCs w:val="24"/>
          <w:lang w:eastAsia="fr-FR"/>
        </w:rPr>
        <w:t xml:space="preserve">Le Conseil Municipal approuve à l’unanimité le Procès-Verbal du </w:t>
      </w:r>
      <w:r>
        <w:rPr>
          <w:rFonts w:eastAsia="Times New Roman" w:cs="Arial"/>
          <w:b/>
          <w:bCs/>
          <w:i/>
          <w:szCs w:val="24"/>
          <w:lang w:eastAsia="fr-FR"/>
        </w:rPr>
        <w:t>09/08/2023</w:t>
      </w:r>
    </w:p>
    <w:p w14:paraId="722A7DE2" w14:textId="77777777" w:rsidR="00B20971" w:rsidRDefault="00B20971" w:rsidP="00B20971"/>
    <w:p w14:paraId="6D6E6456" w14:textId="77777777" w:rsidR="00B20971" w:rsidRDefault="00B20971" w:rsidP="00B20971">
      <w:pPr>
        <w:rPr>
          <w:rFonts w:cs="Calibri"/>
          <w:b/>
          <w:sz w:val="20"/>
        </w:rPr>
      </w:pPr>
      <w:r>
        <w:rPr>
          <w:rFonts w:cs="Calibri"/>
          <w:b/>
          <w:sz w:val="20"/>
        </w:rPr>
        <w:t>Etaient présents :</w:t>
      </w:r>
    </w:p>
    <w:p w14:paraId="3F0C26F6" w14:textId="77777777" w:rsidR="00B20971" w:rsidRDefault="00B20971" w:rsidP="00B20971">
      <w:r>
        <w:rPr>
          <w:rFonts w:cs="Calibri"/>
          <w:b/>
          <w:sz w:val="20"/>
        </w:rPr>
        <w:t>Le Maire</w:t>
      </w:r>
      <w:r>
        <w:rPr>
          <w:rFonts w:cs="Calibri"/>
          <w:bCs/>
          <w:sz w:val="20"/>
        </w:rPr>
        <w:t> : Alain NORTH.</w:t>
      </w:r>
    </w:p>
    <w:p w14:paraId="503F7E9D" w14:textId="77777777" w:rsidR="00B20971" w:rsidRPr="0085181F" w:rsidRDefault="00B20971" w:rsidP="00B20971">
      <w:r w:rsidRPr="0085181F">
        <w:rPr>
          <w:rFonts w:cs="Calibri"/>
          <w:b/>
          <w:sz w:val="20"/>
        </w:rPr>
        <w:t>Les adjoints</w:t>
      </w:r>
      <w:r w:rsidRPr="0085181F">
        <w:rPr>
          <w:rFonts w:cs="Calibri"/>
          <w:bCs/>
          <w:sz w:val="20"/>
        </w:rPr>
        <w:t xml:space="preserve"> : Nathalie GEIGER, </w:t>
      </w:r>
    </w:p>
    <w:p w14:paraId="2EE91F4F" w14:textId="77777777" w:rsidR="00B20971" w:rsidRPr="0085181F" w:rsidRDefault="00B20971" w:rsidP="00B20971">
      <w:r w:rsidRPr="0085181F">
        <w:rPr>
          <w:rFonts w:cs="Calibri"/>
          <w:b/>
          <w:sz w:val="20"/>
        </w:rPr>
        <w:t>Les conseillers</w:t>
      </w:r>
      <w:r w:rsidRPr="0085181F">
        <w:rPr>
          <w:rFonts w:cs="Calibri"/>
          <w:bCs/>
          <w:sz w:val="20"/>
        </w:rPr>
        <w:t> : Benoît REGEL, Marjorie NORTH, Frédéric SPILL, Guillaume CROISET, Stéphanie MATHERN</w:t>
      </w:r>
    </w:p>
    <w:p w14:paraId="4062DE1C" w14:textId="77777777" w:rsidR="00B20971" w:rsidRPr="0085181F" w:rsidRDefault="00B20971" w:rsidP="00B20971">
      <w:pPr>
        <w:rPr>
          <w:lang w:val="en-US"/>
        </w:rPr>
      </w:pPr>
      <w:r w:rsidRPr="0085181F">
        <w:rPr>
          <w:rFonts w:cs="Calibri"/>
          <w:b/>
          <w:sz w:val="20"/>
          <w:lang w:val="en-US"/>
        </w:rPr>
        <w:t xml:space="preserve">Absents </w:t>
      </w:r>
      <w:proofErr w:type="spellStart"/>
      <w:proofErr w:type="gramStart"/>
      <w:r w:rsidRPr="0085181F">
        <w:rPr>
          <w:rFonts w:cs="Calibri"/>
          <w:b/>
          <w:sz w:val="20"/>
          <w:lang w:val="en-US"/>
        </w:rPr>
        <w:t>excusés</w:t>
      </w:r>
      <w:proofErr w:type="spellEnd"/>
      <w:r w:rsidRPr="0085181F">
        <w:rPr>
          <w:rFonts w:cs="Calibri"/>
          <w:b/>
          <w:sz w:val="20"/>
          <w:lang w:val="en-US"/>
        </w:rPr>
        <w:t> :</w:t>
      </w:r>
      <w:proofErr w:type="gramEnd"/>
      <w:r w:rsidRPr="0085181F">
        <w:rPr>
          <w:rFonts w:cs="Calibri"/>
          <w:b/>
          <w:sz w:val="20"/>
          <w:lang w:val="en-US"/>
        </w:rPr>
        <w:t xml:space="preserve"> </w:t>
      </w:r>
      <w:r w:rsidRPr="0085181F">
        <w:rPr>
          <w:rFonts w:cs="Calibri"/>
          <w:bCs/>
          <w:sz w:val="20"/>
          <w:lang w:val="en-US"/>
        </w:rPr>
        <w:t xml:space="preserve">Thomas ROECKEL Hervé OUVRARD, Thomas MOLINA </w:t>
      </w:r>
    </w:p>
    <w:p w14:paraId="2BEFABCB" w14:textId="77777777" w:rsidR="00B20971" w:rsidRDefault="00B20971" w:rsidP="00B20971">
      <w:r w:rsidRPr="0085181F">
        <w:rPr>
          <w:rFonts w:cs="Calibri"/>
          <w:b/>
          <w:sz w:val="20"/>
        </w:rPr>
        <w:t>Procurations</w:t>
      </w:r>
      <w:r w:rsidRPr="0085181F">
        <w:rPr>
          <w:rFonts w:cs="Calibri"/>
          <w:bCs/>
          <w:sz w:val="20"/>
        </w:rPr>
        <w:t> : Thomas MOLINA pour Nathalie GEIGER, Hervé OUVRARD pour Benoît REGEL, Thomas ROECKEL</w:t>
      </w:r>
      <w:r>
        <w:rPr>
          <w:rFonts w:cs="Calibri"/>
          <w:bCs/>
          <w:sz w:val="20"/>
        </w:rPr>
        <w:t xml:space="preserve"> pour Alain NORTH</w:t>
      </w:r>
    </w:p>
    <w:p w14:paraId="4E5FBDFE" w14:textId="77777777" w:rsidR="00B20971" w:rsidRDefault="00B20971"/>
    <w:p w14:paraId="5D5D5069" w14:textId="40B2EEE7" w:rsidR="00B20971" w:rsidRPr="00B20971" w:rsidRDefault="00B20971" w:rsidP="00B20971">
      <w:pPr>
        <w:pStyle w:val="Sansinterligne"/>
        <w:rPr>
          <w:b/>
          <w:bCs/>
        </w:rPr>
      </w:pPr>
      <w:proofErr w:type="gramStart"/>
      <w:r w:rsidRPr="00B20971">
        <w:rPr>
          <w:b/>
          <w:bCs/>
          <w:u w:val="single"/>
        </w:rPr>
        <w:t>1</w:t>
      </w:r>
      <w:r w:rsidRPr="00B20971">
        <w:rPr>
          <w:b/>
          <w:bCs/>
        </w:rPr>
        <w:t>:</w:t>
      </w:r>
      <w:proofErr w:type="gramEnd"/>
      <w:r w:rsidRPr="00B20971">
        <w:rPr>
          <w:b/>
          <w:bCs/>
        </w:rPr>
        <w:t xml:space="preserve">  Suppression de la régie de recettes communale</w:t>
      </w:r>
    </w:p>
    <w:p w14:paraId="5FE2A143" w14:textId="3F57BA27" w:rsidR="00B20971" w:rsidRPr="00B20971" w:rsidRDefault="00B20971" w:rsidP="00B20971">
      <w:pPr>
        <w:jc w:val="both"/>
        <w:rPr>
          <w:rFonts w:asciiTheme="minorHAnsi" w:hAnsiTheme="minorHAnsi" w:cstheme="minorHAnsi"/>
        </w:rPr>
      </w:pPr>
      <w:r w:rsidRPr="00D65E00">
        <w:rPr>
          <w:rFonts w:asciiTheme="minorHAnsi" w:hAnsiTheme="minorHAnsi" w:cstheme="minorHAnsi"/>
        </w:rPr>
        <w:t xml:space="preserve">Vu la délibération </w:t>
      </w:r>
      <w:r w:rsidRPr="00B20971">
        <w:rPr>
          <w:rFonts w:asciiTheme="minorHAnsi" w:hAnsiTheme="minorHAnsi" w:cstheme="minorHAnsi"/>
        </w:rPr>
        <w:t xml:space="preserve">n° 2015/31 </w:t>
      </w:r>
      <w:r>
        <w:rPr>
          <w:rFonts w:asciiTheme="minorHAnsi" w:hAnsiTheme="minorHAnsi" w:cstheme="minorHAnsi"/>
        </w:rPr>
        <w:t>i</w:t>
      </w:r>
      <w:r w:rsidRPr="00B20971">
        <w:rPr>
          <w:rFonts w:asciiTheme="minorHAnsi" w:hAnsiTheme="minorHAnsi" w:cstheme="minorHAnsi"/>
        </w:rPr>
        <w:t>nstaurant la régie communale</w:t>
      </w:r>
    </w:p>
    <w:p w14:paraId="14516E5F" w14:textId="77777777" w:rsidR="00B20971" w:rsidRPr="00D65E00" w:rsidRDefault="00B20971" w:rsidP="00B20971">
      <w:pPr>
        <w:jc w:val="both"/>
        <w:rPr>
          <w:rFonts w:asciiTheme="minorHAnsi" w:hAnsiTheme="minorHAnsi" w:cstheme="minorHAnsi"/>
          <w:b/>
          <w:bCs/>
        </w:rPr>
      </w:pPr>
    </w:p>
    <w:p w14:paraId="1303DCA0" w14:textId="77777777" w:rsidR="00B20971" w:rsidRPr="00D65E00" w:rsidRDefault="00B20971" w:rsidP="00B20971">
      <w:pPr>
        <w:jc w:val="both"/>
        <w:rPr>
          <w:rFonts w:asciiTheme="minorHAnsi" w:hAnsiTheme="minorHAnsi" w:cstheme="minorHAnsi"/>
          <w:bCs/>
        </w:rPr>
      </w:pPr>
      <w:r w:rsidRPr="00D65E00">
        <w:rPr>
          <w:rFonts w:asciiTheme="minorHAnsi" w:hAnsiTheme="minorHAnsi" w:cstheme="minorHAnsi"/>
          <w:bCs/>
        </w:rPr>
        <w:t xml:space="preserve">Entendu les explications et les recommandations de notre conseiller aux décideurs locaux </w:t>
      </w:r>
    </w:p>
    <w:p w14:paraId="16339CC0" w14:textId="77777777" w:rsidR="00B20971" w:rsidRPr="00D65E00" w:rsidRDefault="00B20971" w:rsidP="00B20971">
      <w:pPr>
        <w:jc w:val="both"/>
        <w:rPr>
          <w:rFonts w:asciiTheme="minorHAnsi" w:hAnsiTheme="minorHAnsi" w:cstheme="minorHAnsi"/>
          <w:b/>
          <w:bCs/>
        </w:rPr>
      </w:pPr>
    </w:p>
    <w:p w14:paraId="5511352F" w14:textId="238D47C1" w:rsidR="00B20971" w:rsidRPr="00D65E00" w:rsidRDefault="00B20971" w:rsidP="00B20971">
      <w:pPr>
        <w:jc w:val="both"/>
        <w:rPr>
          <w:rFonts w:asciiTheme="minorHAnsi" w:hAnsiTheme="minorHAnsi" w:cstheme="minorHAnsi"/>
        </w:rPr>
      </w:pPr>
      <w:r w:rsidRPr="00D65E00">
        <w:rPr>
          <w:rFonts w:asciiTheme="minorHAnsi" w:hAnsiTheme="minorHAnsi" w:cstheme="minorHAnsi"/>
        </w:rPr>
        <w:t>« Au titre de l'exercice 2022, votre régie de recettes "location salle" a encaissé plus de 5000€.</w:t>
      </w:r>
      <w:r w:rsidRPr="00D65E00">
        <w:rPr>
          <w:rFonts w:asciiTheme="minorHAnsi" w:hAnsiTheme="minorHAnsi" w:cstheme="minorHAnsi"/>
        </w:rPr>
        <w:br/>
        <w:t>A ce titre vous êtes dans l'obligation, pour être conforme à la réglementation, d'ouvrir un compte Dépôts de fonds au Trésor (DFT), de tenir une comptabilité spécifique et de proposer à vos redevables le paiement par carte bancaire. Ce dernier point suppose que la collectivité s'équipe d'un terminal de paiement, à ses frais, auprès d'un fournisseur de son choix.</w:t>
      </w:r>
      <w:r w:rsidRPr="00D65E00">
        <w:rPr>
          <w:rFonts w:asciiTheme="minorHAnsi" w:hAnsiTheme="minorHAnsi" w:cstheme="minorHAnsi"/>
        </w:rPr>
        <w:br/>
        <w:t>Compte tenu de la relative lourdeur du dispositif à mettre en place, il pourrait sembler opportun de supprimer votre régie de recette et d'encaisser les locations de salle par l'émission d'un ou plusieurs titres de recettes. En effet, plusieurs possibilités s'offrent à vous en fonction de vos tarifs et habitude de facturation. »</w:t>
      </w:r>
    </w:p>
    <w:p w14:paraId="10323833" w14:textId="77777777" w:rsidR="00B20971" w:rsidRPr="00D65E00" w:rsidRDefault="00B20971" w:rsidP="00B20971">
      <w:pPr>
        <w:jc w:val="both"/>
        <w:rPr>
          <w:rFonts w:asciiTheme="minorHAnsi" w:hAnsiTheme="minorHAnsi" w:cstheme="minorHAnsi"/>
        </w:rPr>
      </w:pPr>
    </w:p>
    <w:p w14:paraId="71A2B41F" w14:textId="77777777" w:rsidR="00B20971" w:rsidRPr="00D65E00" w:rsidRDefault="00B20971" w:rsidP="00B20971">
      <w:pPr>
        <w:pStyle w:val="Paragraphedeliste"/>
        <w:ind w:left="1353" w:hanging="1353"/>
        <w:jc w:val="both"/>
        <w:rPr>
          <w:rFonts w:asciiTheme="minorHAnsi" w:hAnsiTheme="minorHAnsi" w:cstheme="minorHAnsi"/>
        </w:rPr>
      </w:pPr>
      <w:r w:rsidRPr="00D65E00">
        <w:rPr>
          <w:rFonts w:asciiTheme="minorHAnsi" w:hAnsiTheme="minorHAnsi" w:cstheme="minorHAnsi"/>
        </w:rPr>
        <w:t xml:space="preserve">Le conseil municipal entendu les explications du maire, après en avoir délibéré </w:t>
      </w:r>
    </w:p>
    <w:p w14:paraId="09E500ED" w14:textId="77777777" w:rsidR="00B20971" w:rsidRPr="00D65E00" w:rsidRDefault="00B20971" w:rsidP="00B20971">
      <w:pPr>
        <w:pStyle w:val="Paragraphedeliste"/>
        <w:ind w:left="1353" w:hanging="1353"/>
        <w:jc w:val="both"/>
        <w:rPr>
          <w:rFonts w:asciiTheme="minorHAnsi" w:hAnsiTheme="minorHAnsi" w:cstheme="minorHAnsi"/>
        </w:rPr>
      </w:pPr>
    </w:p>
    <w:p w14:paraId="31613AB9" w14:textId="77777777" w:rsidR="00B20971" w:rsidRPr="00D65E00" w:rsidRDefault="00B20971" w:rsidP="00B20971">
      <w:pPr>
        <w:pStyle w:val="Paragraphedeliste"/>
        <w:ind w:left="1353" w:hanging="1353"/>
        <w:jc w:val="both"/>
        <w:rPr>
          <w:rFonts w:asciiTheme="minorHAnsi" w:hAnsiTheme="minorHAnsi" w:cstheme="minorHAnsi"/>
        </w:rPr>
      </w:pPr>
      <w:r w:rsidRPr="00D65E00">
        <w:rPr>
          <w:rFonts w:asciiTheme="minorHAnsi" w:hAnsiTheme="minorHAnsi" w:cstheme="minorHAnsi"/>
        </w:rPr>
        <w:t>DECIDE à l’unanimité des présents et représentés (10) :</w:t>
      </w:r>
    </w:p>
    <w:p w14:paraId="7A168EA4" w14:textId="77777777" w:rsidR="00B20971" w:rsidRPr="00D65E00" w:rsidRDefault="00B20971" w:rsidP="00B20971">
      <w:pPr>
        <w:jc w:val="both"/>
        <w:rPr>
          <w:rFonts w:asciiTheme="minorHAnsi" w:hAnsiTheme="minorHAnsi" w:cstheme="minorHAnsi"/>
        </w:rPr>
      </w:pPr>
      <w:r w:rsidRPr="00D65E00">
        <w:rPr>
          <w:rFonts w:asciiTheme="minorHAnsi" w:hAnsiTheme="minorHAnsi" w:cstheme="minorHAnsi"/>
        </w:rPr>
        <w:t xml:space="preserve">De supprimer la régie communale mise en place par délibération N° </w:t>
      </w:r>
      <w:r>
        <w:rPr>
          <w:rFonts w:asciiTheme="minorHAnsi" w:hAnsiTheme="minorHAnsi" w:cstheme="minorHAnsi"/>
        </w:rPr>
        <w:t>2015/31 du 12/06/2015</w:t>
      </w:r>
      <w:r w:rsidRPr="00D65E00">
        <w:rPr>
          <w:rFonts w:asciiTheme="minorHAnsi" w:hAnsiTheme="minorHAnsi" w:cstheme="minorHAnsi"/>
        </w:rPr>
        <w:t xml:space="preserve"> </w:t>
      </w:r>
    </w:p>
    <w:p w14:paraId="4E6B15B3" w14:textId="77777777" w:rsidR="00B20971" w:rsidRPr="00D65E00" w:rsidRDefault="00B20971" w:rsidP="00B20971">
      <w:pPr>
        <w:pStyle w:val="Paragraphedeliste"/>
        <w:ind w:left="1353" w:hanging="1353"/>
        <w:jc w:val="both"/>
        <w:rPr>
          <w:rFonts w:asciiTheme="minorHAnsi" w:hAnsiTheme="minorHAnsi" w:cstheme="minorHAnsi"/>
        </w:rPr>
      </w:pPr>
    </w:p>
    <w:p w14:paraId="7D2C520F" w14:textId="77777777" w:rsidR="00B20971" w:rsidRPr="00D65E00" w:rsidRDefault="00B20971" w:rsidP="00B20971">
      <w:pPr>
        <w:pStyle w:val="Paragraphedeliste"/>
        <w:ind w:left="1353" w:hanging="1353"/>
        <w:jc w:val="both"/>
        <w:rPr>
          <w:rFonts w:asciiTheme="minorHAnsi" w:hAnsiTheme="minorHAnsi" w:cstheme="minorHAnsi"/>
        </w:rPr>
      </w:pPr>
      <w:r w:rsidRPr="00D65E00">
        <w:rPr>
          <w:rFonts w:asciiTheme="minorHAnsi" w:hAnsiTheme="minorHAnsi" w:cstheme="minorHAnsi"/>
        </w:rPr>
        <w:t xml:space="preserve">AUTORISE le maire à signer tout document nécessaire à l’exécution de la présente </w:t>
      </w:r>
      <w:r>
        <w:rPr>
          <w:rFonts w:asciiTheme="minorHAnsi" w:hAnsiTheme="minorHAnsi" w:cstheme="minorHAnsi"/>
        </w:rPr>
        <w:t>délibération</w:t>
      </w:r>
    </w:p>
    <w:p w14:paraId="1902A3CC" w14:textId="77777777" w:rsidR="00B20971" w:rsidRDefault="00B20971" w:rsidP="00B20971">
      <w:pPr>
        <w:spacing w:after="60" w:line="480" w:lineRule="auto"/>
        <w:rPr>
          <w:b/>
        </w:rPr>
      </w:pPr>
    </w:p>
    <w:p w14:paraId="2C546A3A" w14:textId="191A1775" w:rsidR="00B20971" w:rsidRPr="009C1CE2" w:rsidRDefault="00B20971" w:rsidP="00B20971">
      <w:pPr>
        <w:spacing w:after="60" w:line="480" w:lineRule="auto"/>
        <w:rPr>
          <w:b/>
          <w:sz w:val="22"/>
        </w:rPr>
      </w:pPr>
      <w:r w:rsidRPr="00B20971">
        <w:rPr>
          <w:b/>
        </w:rPr>
        <w:lastRenderedPageBreak/>
        <w:t>2</w:t>
      </w:r>
      <w:r w:rsidRPr="00B20971">
        <w:rPr>
          <w:b/>
        </w:rPr>
        <w:t> </w:t>
      </w:r>
      <w:r w:rsidRPr="00D65E00">
        <w:rPr>
          <w:b/>
        </w:rPr>
        <w:t xml:space="preserve">:  </w:t>
      </w:r>
      <w:r>
        <w:rPr>
          <w:rFonts w:asciiTheme="minorHAnsi" w:hAnsiTheme="minorHAnsi" w:cstheme="minorHAnsi"/>
          <w:b/>
          <w:sz w:val="22"/>
        </w:rPr>
        <w:t>Echange Terrain</w:t>
      </w:r>
    </w:p>
    <w:p w14:paraId="3D7BF1C9" w14:textId="77777777" w:rsidR="00B20971" w:rsidRPr="00447EFB" w:rsidRDefault="00B20971" w:rsidP="00B20971">
      <w:pPr>
        <w:jc w:val="both"/>
        <w:rPr>
          <w:rFonts w:asciiTheme="minorHAnsi" w:hAnsiTheme="minorHAnsi" w:cstheme="minorHAnsi"/>
          <w:bCs/>
        </w:rPr>
      </w:pPr>
      <w:r w:rsidRPr="00447EFB">
        <w:rPr>
          <w:rFonts w:asciiTheme="minorHAnsi" w:hAnsiTheme="minorHAnsi" w:cstheme="minorHAnsi"/>
          <w:bCs/>
        </w:rPr>
        <w:t>Entendu les réclamations de Monsieur Kauffmann sur le fait que le chemin réalisé par l’association foncière dans le cadre des travaux connexes de remembrement empiète sur sa parcelle</w:t>
      </w:r>
    </w:p>
    <w:p w14:paraId="56F78722" w14:textId="77777777" w:rsidR="00B20971" w:rsidRPr="00447EFB" w:rsidRDefault="00B20971" w:rsidP="00B20971">
      <w:pPr>
        <w:jc w:val="both"/>
        <w:rPr>
          <w:rFonts w:asciiTheme="minorHAnsi" w:hAnsiTheme="minorHAnsi" w:cstheme="minorHAnsi"/>
          <w:bCs/>
        </w:rPr>
      </w:pPr>
    </w:p>
    <w:p w14:paraId="7107F864" w14:textId="77777777" w:rsidR="00B20971" w:rsidRPr="00447EFB" w:rsidRDefault="00B20971" w:rsidP="00B20971">
      <w:pPr>
        <w:jc w:val="both"/>
        <w:rPr>
          <w:rFonts w:asciiTheme="minorHAnsi" w:hAnsiTheme="minorHAnsi" w:cstheme="minorHAnsi"/>
          <w:bCs/>
        </w:rPr>
      </w:pPr>
      <w:r w:rsidRPr="00447EFB">
        <w:rPr>
          <w:rFonts w:asciiTheme="minorHAnsi" w:hAnsiTheme="minorHAnsi" w:cstheme="minorHAnsi"/>
          <w:bCs/>
        </w:rPr>
        <w:t xml:space="preserve">Considérant que la régularisation de cette situation serait trop onéreuse pour la collectivité </w:t>
      </w:r>
    </w:p>
    <w:p w14:paraId="59D11AC0" w14:textId="77777777" w:rsidR="00B20971" w:rsidRPr="00447EFB" w:rsidRDefault="00B20971" w:rsidP="00B20971">
      <w:pPr>
        <w:jc w:val="both"/>
        <w:rPr>
          <w:rFonts w:asciiTheme="minorHAnsi" w:hAnsiTheme="minorHAnsi" w:cstheme="minorHAnsi"/>
          <w:bCs/>
        </w:rPr>
      </w:pPr>
    </w:p>
    <w:p w14:paraId="45FC0C7E" w14:textId="77777777" w:rsidR="00B20971" w:rsidRPr="00447EFB" w:rsidRDefault="00B20971" w:rsidP="00B20971">
      <w:pPr>
        <w:jc w:val="both"/>
        <w:rPr>
          <w:rFonts w:asciiTheme="minorHAnsi" w:hAnsiTheme="minorHAnsi" w:cstheme="minorHAnsi"/>
          <w:bCs/>
        </w:rPr>
      </w:pPr>
      <w:r w:rsidRPr="00447EFB">
        <w:rPr>
          <w:rFonts w:asciiTheme="minorHAnsi" w:hAnsiTheme="minorHAnsi" w:cstheme="minorHAnsi"/>
          <w:bCs/>
        </w:rPr>
        <w:t>Vu que la régularisation amiable par un échange de terrains est acceptée par Monsieur Kauffmann</w:t>
      </w:r>
    </w:p>
    <w:p w14:paraId="71782852" w14:textId="77777777" w:rsidR="00B20971" w:rsidRPr="00447EFB" w:rsidRDefault="00B20971" w:rsidP="00B20971">
      <w:pPr>
        <w:jc w:val="both"/>
        <w:rPr>
          <w:rFonts w:asciiTheme="minorHAnsi" w:hAnsiTheme="minorHAnsi" w:cstheme="minorHAnsi"/>
          <w:bCs/>
        </w:rPr>
      </w:pPr>
    </w:p>
    <w:p w14:paraId="29AFB6DE" w14:textId="7E068BEE" w:rsidR="00B20971" w:rsidRPr="00447EFB" w:rsidRDefault="00B20971" w:rsidP="00B20971">
      <w:pPr>
        <w:jc w:val="both"/>
        <w:rPr>
          <w:rFonts w:asciiTheme="minorHAnsi" w:hAnsiTheme="minorHAnsi" w:cstheme="minorHAnsi"/>
          <w:bCs/>
        </w:rPr>
      </w:pPr>
      <w:r w:rsidRPr="00447EFB">
        <w:rPr>
          <w:rFonts w:asciiTheme="minorHAnsi" w:hAnsiTheme="minorHAnsi" w:cstheme="minorHAnsi"/>
          <w:bCs/>
        </w:rPr>
        <w:t>Le conseil municipal, entendu les explications du maire, à l’unanimité des présents et représentés</w:t>
      </w:r>
      <w:r>
        <w:rPr>
          <w:rFonts w:asciiTheme="minorHAnsi" w:hAnsiTheme="minorHAnsi" w:cstheme="minorHAnsi"/>
          <w:bCs/>
        </w:rPr>
        <w:t xml:space="preserve"> </w:t>
      </w:r>
      <w:r w:rsidRPr="00447EFB">
        <w:rPr>
          <w:rFonts w:asciiTheme="minorHAnsi" w:hAnsiTheme="minorHAnsi" w:cstheme="minorHAnsi"/>
          <w:bCs/>
        </w:rPr>
        <w:t>:</w:t>
      </w:r>
    </w:p>
    <w:p w14:paraId="55073DD6" w14:textId="77777777" w:rsidR="00B20971" w:rsidRPr="00447EFB" w:rsidRDefault="00B20971" w:rsidP="00B20971">
      <w:pPr>
        <w:pStyle w:val="Sansinterligne"/>
        <w:rPr>
          <w:rFonts w:asciiTheme="minorHAnsi" w:hAnsiTheme="minorHAnsi" w:cstheme="minorHAnsi"/>
        </w:rPr>
      </w:pPr>
    </w:p>
    <w:p w14:paraId="11DC16C2" w14:textId="77777777" w:rsidR="00B20971" w:rsidRPr="00447EFB" w:rsidRDefault="00B20971" w:rsidP="00B20971">
      <w:pPr>
        <w:jc w:val="both"/>
        <w:rPr>
          <w:rFonts w:asciiTheme="minorHAnsi" w:hAnsiTheme="minorHAnsi" w:cstheme="minorHAnsi"/>
        </w:rPr>
      </w:pPr>
      <w:r w:rsidRPr="00447EFB">
        <w:rPr>
          <w:rFonts w:asciiTheme="minorHAnsi" w:hAnsiTheme="minorHAnsi" w:cstheme="minorHAnsi"/>
        </w:rPr>
        <w:t>DECIDE d’échanger,</w:t>
      </w:r>
      <w:r w:rsidRPr="00447EFB">
        <w:rPr>
          <w:rFonts w:asciiTheme="minorHAnsi" w:hAnsiTheme="minorHAnsi" w:cstheme="minorHAnsi"/>
          <w:bCs/>
        </w:rPr>
        <w:t xml:space="preserve"> </w:t>
      </w:r>
      <w:r w:rsidRPr="00447EFB">
        <w:rPr>
          <w:rFonts w:asciiTheme="minorHAnsi" w:hAnsiTheme="minorHAnsi" w:cstheme="minorHAnsi"/>
        </w:rPr>
        <w:t>la parcelle section 20 n</w:t>
      </w:r>
      <w:r w:rsidRPr="00447EFB">
        <w:rPr>
          <w:rFonts w:asciiTheme="minorHAnsi" w:hAnsiTheme="minorHAnsi" w:cstheme="minorHAnsi"/>
          <w:vertAlign w:val="superscript"/>
        </w:rPr>
        <w:t>o</w:t>
      </w:r>
      <w:r w:rsidRPr="00447EFB">
        <w:rPr>
          <w:rFonts w:asciiTheme="minorHAnsi" w:hAnsiTheme="minorHAnsi" w:cstheme="minorHAnsi"/>
        </w:rPr>
        <w:t xml:space="preserve"> 228 , 6.30 ares (six ares et 30 centiares) sur le ban communal de Wintzenheim-Kochersberg appartenant à la commune de Wintzenheim (annexe 1) contre la parcelle section 43 n</w:t>
      </w:r>
      <w:r w:rsidRPr="00447EFB">
        <w:rPr>
          <w:rFonts w:asciiTheme="minorHAnsi" w:hAnsiTheme="minorHAnsi" w:cstheme="minorHAnsi"/>
          <w:vertAlign w:val="superscript"/>
        </w:rPr>
        <w:t>os</w:t>
      </w:r>
      <w:r w:rsidRPr="00447EFB">
        <w:rPr>
          <w:rFonts w:asciiTheme="minorHAnsi" w:hAnsiTheme="minorHAnsi" w:cstheme="minorHAnsi"/>
        </w:rPr>
        <w:t xml:space="preserve"> 372/18, avec 6,30 ares (six ares et 30 centiares)  sur le ban communal de  Kuttolsheim (annexe 2)  appartenant à Monsieur KAUFFMANN, domicilié au 8, rue Principale à Wintzenheim-Kochersberg (Bas-Rhin) pour une valeur équivalente de chaque parcelle à 80 € (</w:t>
      </w:r>
      <w:proofErr w:type="spellStart"/>
      <w:r w:rsidRPr="00447EFB">
        <w:rPr>
          <w:rFonts w:asciiTheme="minorHAnsi" w:hAnsiTheme="minorHAnsi" w:cstheme="minorHAnsi"/>
        </w:rPr>
        <w:t>quatre vingt</w:t>
      </w:r>
      <w:proofErr w:type="spellEnd"/>
      <w:r w:rsidRPr="00447EFB">
        <w:rPr>
          <w:rFonts w:asciiTheme="minorHAnsi" w:hAnsiTheme="minorHAnsi" w:cstheme="minorHAnsi"/>
        </w:rPr>
        <w:t xml:space="preserve"> euros) l’are soit un montant de 504,00 € (cinq cent quatre euros)</w:t>
      </w:r>
    </w:p>
    <w:p w14:paraId="4361C60D" w14:textId="77777777" w:rsidR="00B20971" w:rsidRPr="00447EFB" w:rsidRDefault="00B20971" w:rsidP="00B20971">
      <w:pPr>
        <w:jc w:val="both"/>
        <w:rPr>
          <w:rFonts w:asciiTheme="minorHAnsi" w:hAnsiTheme="minorHAnsi" w:cstheme="minorHAnsi"/>
        </w:rPr>
      </w:pPr>
    </w:p>
    <w:p w14:paraId="18F7B5B2" w14:textId="77777777" w:rsidR="00B20971" w:rsidRPr="00447EFB" w:rsidRDefault="00B20971" w:rsidP="00B20971">
      <w:pPr>
        <w:jc w:val="both"/>
        <w:rPr>
          <w:rFonts w:asciiTheme="minorHAnsi" w:hAnsiTheme="minorHAnsi" w:cstheme="minorHAnsi"/>
        </w:rPr>
      </w:pPr>
      <w:r w:rsidRPr="00447EFB">
        <w:rPr>
          <w:rFonts w:asciiTheme="minorHAnsi" w:hAnsiTheme="minorHAnsi" w:cstheme="minorHAnsi"/>
        </w:rPr>
        <w:t>ACCEPTE la prise en charge de l’acte d’échange par la commune</w:t>
      </w:r>
    </w:p>
    <w:p w14:paraId="72022063" w14:textId="77777777" w:rsidR="00B20971" w:rsidRPr="00447EFB" w:rsidRDefault="00B20971" w:rsidP="00B20971">
      <w:pPr>
        <w:jc w:val="both"/>
        <w:rPr>
          <w:rFonts w:asciiTheme="minorHAnsi" w:hAnsiTheme="minorHAnsi" w:cstheme="minorHAnsi"/>
        </w:rPr>
      </w:pPr>
    </w:p>
    <w:p w14:paraId="56A1750B" w14:textId="77777777" w:rsidR="00B20971" w:rsidRPr="00447EFB" w:rsidRDefault="00B20971" w:rsidP="00B20971">
      <w:pPr>
        <w:jc w:val="both"/>
        <w:rPr>
          <w:rFonts w:asciiTheme="minorHAnsi" w:hAnsiTheme="minorHAnsi" w:cstheme="minorHAnsi"/>
        </w:rPr>
      </w:pPr>
      <w:r w:rsidRPr="00447EFB">
        <w:rPr>
          <w:rFonts w:asciiTheme="minorHAnsi" w:hAnsiTheme="minorHAnsi" w:cstheme="minorHAnsi"/>
        </w:rPr>
        <w:t>CHARGE le maire d’effectuer toutes les démarches nécessaires à l’exécution de cette délibération</w:t>
      </w:r>
    </w:p>
    <w:p w14:paraId="0B14033D" w14:textId="77777777" w:rsidR="00B20971" w:rsidRPr="00447EFB" w:rsidRDefault="00B20971" w:rsidP="00B20971">
      <w:pPr>
        <w:jc w:val="both"/>
        <w:rPr>
          <w:rFonts w:asciiTheme="minorHAnsi" w:hAnsiTheme="minorHAnsi" w:cstheme="minorHAnsi"/>
        </w:rPr>
      </w:pPr>
    </w:p>
    <w:p w14:paraId="07D78C02" w14:textId="77777777" w:rsidR="00B20971" w:rsidRDefault="00B20971" w:rsidP="00B20971">
      <w:pPr>
        <w:jc w:val="both"/>
        <w:rPr>
          <w:rFonts w:asciiTheme="minorHAnsi" w:hAnsiTheme="minorHAnsi" w:cstheme="minorHAnsi"/>
        </w:rPr>
      </w:pPr>
    </w:p>
    <w:p w14:paraId="19CCDF47" w14:textId="1AA35A9A" w:rsidR="00B20971" w:rsidRPr="00447EFB" w:rsidRDefault="00B20971" w:rsidP="00B20971">
      <w:pPr>
        <w:jc w:val="both"/>
        <w:rPr>
          <w:rFonts w:asciiTheme="minorHAnsi" w:hAnsiTheme="minorHAnsi" w:cstheme="minorHAnsi"/>
        </w:rPr>
      </w:pPr>
      <w:r w:rsidRPr="00447EFB">
        <w:rPr>
          <w:rFonts w:asciiTheme="minorHAnsi" w:hAnsiTheme="minorHAnsi" w:cstheme="minorHAnsi"/>
        </w:rPr>
        <w:t>AUTORISE le maire à signer tous documents y afférents</w:t>
      </w:r>
    </w:p>
    <w:p w14:paraId="1A72338F" w14:textId="77777777" w:rsidR="00B20971" w:rsidRDefault="00B20971" w:rsidP="00B20971">
      <w:pPr>
        <w:jc w:val="both"/>
        <w:rPr>
          <w:rFonts w:asciiTheme="minorHAnsi" w:hAnsiTheme="minorHAnsi" w:cstheme="minorHAnsi"/>
          <w:sz w:val="32"/>
          <w:u w:val="single"/>
        </w:rPr>
      </w:pPr>
    </w:p>
    <w:p w14:paraId="17A22241" w14:textId="77777777" w:rsidR="00B20971" w:rsidRDefault="00B20971" w:rsidP="00B20971">
      <w:pPr>
        <w:jc w:val="both"/>
        <w:rPr>
          <w:rFonts w:asciiTheme="minorHAnsi" w:hAnsiTheme="minorHAnsi" w:cstheme="minorHAnsi"/>
          <w:sz w:val="32"/>
          <w:u w:val="single"/>
        </w:rPr>
      </w:pPr>
    </w:p>
    <w:p w14:paraId="68806AB6" w14:textId="77777777" w:rsidR="00B20971" w:rsidRDefault="00B20971" w:rsidP="00B20971">
      <w:pPr>
        <w:jc w:val="both"/>
        <w:rPr>
          <w:rFonts w:asciiTheme="minorHAnsi" w:hAnsiTheme="minorHAnsi" w:cstheme="minorHAnsi"/>
          <w:sz w:val="32"/>
          <w:u w:val="single"/>
        </w:rPr>
      </w:pPr>
    </w:p>
    <w:p w14:paraId="6303112B" w14:textId="77777777" w:rsidR="00B20971" w:rsidRDefault="00B20971" w:rsidP="00B20971">
      <w:pPr>
        <w:jc w:val="both"/>
        <w:rPr>
          <w:rFonts w:asciiTheme="minorHAnsi" w:hAnsiTheme="minorHAnsi" w:cstheme="minorHAnsi"/>
          <w:sz w:val="32"/>
          <w:u w:val="single"/>
        </w:rPr>
      </w:pPr>
    </w:p>
    <w:p w14:paraId="005FFFB6" w14:textId="77777777" w:rsidR="00B20971" w:rsidRDefault="00B20971" w:rsidP="00B20971">
      <w:pPr>
        <w:jc w:val="both"/>
        <w:rPr>
          <w:rFonts w:asciiTheme="minorHAnsi" w:hAnsiTheme="minorHAnsi" w:cstheme="minorHAnsi"/>
          <w:sz w:val="32"/>
          <w:u w:val="single"/>
        </w:rPr>
      </w:pPr>
    </w:p>
    <w:p w14:paraId="5557ECD6" w14:textId="77777777" w:rsidR="00B20971" w:rsidRDefault="00B20971" w:rsidP="00B20971">
      <w:pPr>
        <w:jc w:val="both"/>
        <w:rPr>
          <w:rFonts w:asciiTheme="minorHAnsi" w:hAnsiTheme="minorHAnsi" w:cstheme="minorHAnsi"/>
          <w:sz w:val="32"/>
          <w:u w:val="single"/>
        </w:rPr>
      </w:pPr>
    </w:p>
    <w:p w14:paraId="26CE3774" w14:textId="77777777" w:rsidR="00B20971" w:rsidRDefault="00B20971" w:rsidP="00B20971">
      <w:pPr>
        <w:jc w:val="both"/>
        <w:rPr>
          <w:rFonts w:asciiTheme="minorHAnsi" w:hAnsiTheme="minorHAnsi" w:cstheme="minorHAnsi"/>
          <w:sz w:val="32"/>
          <w:u w:val="single"/>
        </w:rPr>
      </w:pPr>
    </w:p>
    <w:p w14:paraId="31125141" w14:textId="77777777" w:rsidR="00B20971" w:rsidRDefault="00B20971" w:rsidP="00B20971">
      <w:pPr>
        <w:jc w:val="both"/>
        <w:rPr>
          <w:rFonts w:asciiTheme="minorHAnsi" w:hAnsiTheme="minorHAnsi" w:cstheme="minorHAnsi"/>
          <w:sz w:val="32"/>
          <w:u w:val="single"/>
        </w:rPr>
      </w:pPr>
    </w:p>
    <w:p w14:paraId="46DABF9C" w14:textId="77777777" w:rsidR="00B20971" w:rsidRDefault="00B20971" w:rsidP="00B20971">
      <w:pPr>
        <w:jc w:val="both"/>
        <w:rPr>
          <w:rFonts w:asciiTheme="minorHAnsi" w:hAnsiTheme="minorHAnsi" w:cstheme="minorHAnsi"/>
          <w:sz w:val="32"/>
          <w:u w:val="single"/>
        </w:rPr>
      </w:pPr>
    </w:p>
    <w:p w14:paraId="783E4C8E" w14:textId="77777777" w:rsidR="00B20971" w:rsidRDefault="00B20971" w:rsidP="00B20971">
      <w:pPr>
        <w:jc w:val="both"/>
        <w:rPr>
          <w:rFonts w:asciiTheme="minorHAnsi" w:hAnsiTheme="minorHAnsi" w:cstheme="minorHAnsi"/>
          <w:sz w:val="32"/>
          <w:u w:val="single"/>
        </w:rPr>
      </w:pPr>
    </w:p>
    <w:p w14:paraId="25712DB0" w14:textId="77777777" w:rsidR="00B20971" w:rsidRDefault="00B20971" w:rsidP="00B20971">
      <w:pPr>
        <w:jc w:val="both"/>
        <w:rPr>
          <w:rFonts w:asciiTheme="minorHAnsi" w:hAnsiTheme="minorHAnsi" w:cstheme="minorHAnsi"/>
          <w:sz w:val="32"/>
          <w:u w:val="single"/>
        </w:rPr>
      </w:pPr>
    </w:p>
    <w:p w14:paraId="4E6676F6" w14:textId="77777777" w:rsidR="00B20971" w:rsidRDefault="00B20971" w:rsidP="00B20971">
      <w:pPr>
        <w:jc w:val="both"/>
        <w:rPr>
          <w:rFonts w:asciiTheme="minorHAnsi" w:hAnsiTheme="minorHAnsi" w:cstheme="minorHAnsi"/>
          <w:sz w:val="32"/>
          <w:u w:val="single"/>
        </w:rPr>
      </w:pPr>
    </w:p>
    <w:p w14:paraId="1B1B5837" w14:textId="77777777" w:rsidR="00B20971" w:rsidRDefault="00B20971" w:rsidP="00B20971">
      <w:pPr>
        <w:jc w:val="both"/>
        <w:rPr>
          <w:rFonts w:asciiTheme="minorHAnsi" w:hAnsiTheme="minorHAnsi" w:cstheme="minorHAnsi"/>
          <w:sz w:val="32"/>
          <w:u w:val="single"/>
        </w:rPr>
      </w:pPr>
    </w:p>
    <w:p w14:paraId="30CA1E54" w14:textId="77777777" w:rsidR="00B20971" w:rsidRDefault="00B20971" w:rsidP="00B20971">
      <w:pPr>
        <w:jc w:val="both"/>
        <w:rPr>
          <w:rFonts w:asciiTheme="minorHAnsi" w:hAnsiTheme="minorHAnsi" w:cstheme="minorHAnsi"/>
          <w:sz w:val="32"/>
          <w:u w:val="single"/>
        </w:rPr>
      </w:pPr>
    </w:p>
    <w:p w14:paraId="211ADD65" w14:textId="77777777" w:rsidR="00B20971" w:rsidRDefault="00B20971" w:rsidP="00B20971">
      <w:pPr>
        <w:jc w:val="both"/>
        <w:rPr>
          <w:rFonts w:asciiTheme="minorHAnsi" w:hAnsiTheme="minorHAnsi" w:cstheme="minorHAnsi"/>
          <w:sz w:val="32"/>
          <w:u w:val="single"/>
        </w:rPr>
      </w:pPr>
    </w:p>
    <w:p w14:paraId="639E6F66" w14:textId="54FA4AF8" w:rsidR="00B20971" w:rsidRPr="00447EFB" w:rsidRDefault="00B20971" w:rsidP="00B20971">
      <w:pPr>
        <w:jc w:val="both"/>
        <w:rPr>
          <w:rFonts w:asciiTheme="minorHAnsi" w:hAnsiTheme="minorHAnsi" w:cstheme="minorHAnsi"/>
          <w:sz w:val="32"/>
          <w:u w:val="single"/>
        </w:rPr>
      </w:pPr>
      <w:r w:rsidRPr="00447EFB">
        <w:rPr>
          <w:rFonts w:asciiTheme="minorHAnsi" w:hAnsiTheme="minorHAnsi" w:cstheme="minorHAnsi"/>
          <w:sz w:val="32"/>
          <w:u w:val="single"/>
        </w:rPr>
        <w:t>Annexe 1</w:t>
      </w:r>
    </w:p>
    <w:p w14:paraId="50247645" w14:textId="77777777" w:rsidR="00B20971" w:rsidRPr="00447EFB" w:rsidRDefault="00B20971" w:rsidP="00B20971">
      <w:pPr>
        <w:jc w:val="both"/>
        <w:rPr>
          <w:rFonts w:asciiTheme="minorHAnsi" w:hAnsiTheme="minorHAnsi" w:cstheme="minorHAnsi"/>
        </w:rPr>
      </w:pPr>
    </w:p>
    <w:p w14:paraId="21DA0338" w14:textId="77777777" w:rsidR="00B20971" w:rsidRPr="00447EFB" w:rsidRDefault="00B20971" w:rsidP="00B20971">
      <w:pPr>
        <w:jc w:val="both"/>
        <w:rPr>
          <w:rFonts w:asciiTheme="minorHAnsi" w:hAnsiTheme="minorHAnsi" w:cstheme="minorHAnsi"/>
        </w:rPr>
      </w:pPr>
      <w:r w:rsidRPr="00447EF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28D5C62" wp14:editId="441DFBCD">
                <wp:simplePos x="0" y="0"/>
                <wp:positionH relativeFrom="column">
                  <wp:posOffset>1262380</wp:posOffset>
                </wp:positionH>
                <wp:positionV relativeFrom="paragraph">
                  <wp:posOffset>549910</wp:posOffset>
                </wp:positionV>
                <wp:extent cx="2962275" cy="1743075"/>
                <wp:effectExtent l="38100" t="38100" r="28575" b="47625"/>
                <wp:wrapNone/>
                <wp:docPr id="2" name="Forme libre 2"/>
                <wp:cNvGraphicFramePr/>
                <a:graphic xmlns:a="http://schemas.openxmlformats.org/drawingml/2006/main">
                  <a:graphicData uri="http://schemas.microsoft.com/office/word/2010/wordprocessingShape">
                    <wps:wsp>
                      <wps:cNvSpPr/>
                      <wps:spPr>
                        <a:xfrm>
                          <a:off x="0" y="0"/>
                          <a:ext cx="2962275" cy="1743075"/>
                        </a:xfrm>
                        <a:custGeom>
                          <a:avLst/>
                          <a:gdLst>
                            <a:gd name="connsiteX0" fmla="*/ 66675 w 2962275"/>
                            <a:gd name="connsiteY0" fmla="*/ 1333500 h 1743075"/>
                            <a:gd name="connsiteX1" fmla="*/ 66675 w 2962275"/>
                            <a:gd name="connsiteY1" fmla="*/ 1333500 h 1743075"/>
                            <a:gd name="connsiteX2" fmla="*/ 238125 w 2962275"/>
                            <a:gd name="connsiteY2" fmla="*/ 1190625 h 1743075"/>
                            <a:gd name="connsiteX3" fmla="*/ 2733675 w 2962275"/>
                            <a:gd name="connsiteY3" fmla="*/ 0 h 1743075"/>
                            <a:gd name="connsiteX4" fmla="*/ 2962275 w 2962275"/>
                            <a:gd name="connsiteY4" fmla="*/ 504825 h 1743075"/>
                            <a:gd name="connsiteX5" fmla="*/ 161925 w 2962275"/>
                            <a:gd name="connsiteY5" fmla="*/ 1743075 h 1743075"/>
                            <a:gd name="connsiteX6" fmla="*/ 0 w 2962275"/>
                            <a:gd name="connsiteY6" fmla="*/ 1276350 h 1743075"/>
                            <a:gd name="connsiteX7" fmla="*/ 352425 w 2962275"/>
                            <a:gd name="connsiteY7" fmla="*/ 1123950 h 174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62275" h="1743075">
                              <a:moveTo>
                                <a:pt x="66675" y="1333500"/>
                              </a:moveTo>
                              <a:lnTo>
                                <a:pt x="66675" y="1333500"/>
                              </a:lnTo>
                              <a:lnTo>
                                <a:pt x="238125" y="1190625"/>
                              </a:lnTo>
                              <a:lnTo>
                                <a:pt x="2733675" y="0"/>
                              </a:lnTo>
                              <a:lnTo>
                                <a:pt x="2962275" y="504825"/>
                              </a:lnTo>
                              <a:lnTo>
                                <a:pt x="161925" y="1743075"/>
                              </a:lnTo>
                              <a:lnTo>
                                <a:pt x="0" y="1276350"/>
                              </a:lnTo>
                              <a:lnTo>
                                <a:pt x="352425" y="1123950"/>
                              </a:ln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40045" id="Forme libre 2" o:spid="_x0000_s1026" style="position:absolute;margin-left:99.4pt;margin-top:43.3pt;width:233.25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62275,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" path="m66675,1333500r,l238125,1190625,2733675,r228600,504825l161925,1743075,,1276350,352425,1123950e" filled="f" strokecolor="red" strokeweight="2.5pt">
                <v:stroke joinstyle="miter"/>
                <v:path arrowok="t" o:connecttype="custom" o:connectlocs="66675,1333500;66675,1333500;238125,1190625;2733675,0;2962275,504825;161925,1743075;0,1276350;352425,1123950" o:connectangles="0,0,0,0,0,0,0,0"/>
              </v:shape>
            </w:pict>
          </mc:Fallback>
        </mc:AlternateContent>
      </w:r>
      <w:r w:rsidRPr="00447EFB">
        <w:rPr>
          <w:rFonts w:asciiTheme="minorHAnsi" w:hAnsiTheme="minorHAnsi" w:cstheme="minorHAnsi"/>
          <w:noProof/>
        </w:rPr>
        <w:drawing>
          <wp:inline distT="0" distB="0" distL="0" distR="0" wp14:anchorId="4D51BAB8" wp14:editId="5374F71D">
            <wp:extent cx="3498762" cy="6125210"/>
            <wp:effectExtent l="20003" t="18097" r="26987" b="26988"/>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927"/>
                    <a:stretch/>
                  </pic:blipFill>
                  <pic:spPr bwMode="auto">
                    <a:xfrm rot="5400000">
                      <a:off x="0" y="0"/>
                      <a:ext cx="3532782" cy="6184769"/>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43BA4021" w14:textId="77777777" w:rsidR="00B20971" w:rsidRPr="00447EFB" w:rsidRDefault="00B20971" w:rsidP="00B20971">
      <w:pPr>
        <w:jc w:val="both"/>
        <w:rPr>
          <w:rFonts w:asciiTheme="minorHAnsi" w:hAnsiTheme="minorHAnsi" w:cstheme="minorHAnsi"/>
        </w:rPr>
      </w:pPr>
    </w:p>
    <w:p w14:paraId="5B3B0216" w14:textId="77777777" w:rsidR="00B20971" w:rsidRPr="00447EFB" w:rsidRDefault="00B20971" w:rsidP="00B20971">
      <w:pPr>
        <w:jc w:val="both"/>
        <w:rPr>
          <w:rFonts w:asciiTheme="minorHAnsi" w:hAnsiTheme="minorHAnsi" w:cstheme="minorHAnsi"/>
          <w:sz w:val="32"/>
          <w:u w:val="single"/>
        </w:rPr>
      </w:pPr>
      <w:r w:rsidRPr="00447EFB">
        <w:rPr>
          <w:rFonts w:asciiTheme="minorHAnsi" w:hAnsiTheme="minorHAnsi" w:cstheme="minorHAnsi"/>
          <w:sz w:val="32"/>
          <w:u w:val="single"/>
        </w:rPr>
        <w:t>Annexe 2</w:t>
      </w:r>
    </w:p>
    <w:p w14:paraId="01CBE681" w14:textId="77777777" w:rsidR="00B20971" w:rsidRPr="00447EFB" w:rsidRDefault="00B20971" w:rsidP="00B20971">
      <w:pPr>
        <w:jc w:val="both"/>
        <w:rPr>
          <w:rFonts w:asciiTheme="minorHAnsi" w:hAnsiTheme="minorHAnsi" w:cstheme="minorHAnsi"/>
        </w:rPr>
      </w:pPr>
      <w:r w:rsidRPr="00447EF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938FE4F" wp14:editId="2A80F052">
                <wp:simplePos x="0" y="0"/>
                <wp:positionH relativeFrom="column">
                  <wp:posOffset>78120</wp:posOffset>
                </wp:positionH>
                <wp:positionV relativeFrom="paragraph">
                  <wp:posOffset>214497</wp:posOffset>
                </wp:positionV>
                <wp:extent cx="6039293" cy="659219"/>
                <wp:effectExtent l="38100" t="609600" r="38100" b="598170"/>
                <wp:wrapNone/>
                <wp:docPr id="5" name="Rectangle 5"/>
                <wp:cNvGraphicFramePr/>
                <a:graphic xmlns:a="http://schemas.openxmlformats.org/drawingml/2006/main">
                  <a:graphicData uri="http://schemas.microsoft.com/office/word/2010/wordprocessingShape">
                    <wps:wsp>
                      <wps:cNvSpPr/>
                      <wps:spPr>
                        <a:xfrm rot="20936234">
                          <a:off x="0" y="0"/>
                          <a:ext cx="6039293" cy="659219"/>
                        </a:xfrm>
                        <a:prstGeom prst="rect">
                          <a:avLst/>
                        </a:prstGeom>
                        <a:solidFill>
                          <a:schemeClr val="accent1">
                            <a:alpha val="14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BBABF" id="Rectangle 5" o:spid="_x0000_s1026" style="position:absolute;margin-left:6.15pt;margin-top:16.9pt;width:475.55pt;height:51.9pt;rotation:-72500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" fillcolor="#4472c4 [3204]" strokecolor="red" strokeweight="3pt">
                <v:fill opacity="9252f"/>
              </v:rect>
            </w:pict>
          </mc:Fallback>
        </mc:AlternateContent>
      </w:r>
      <w:r w:rsidRPr="00447EFB">
        <w:rPr>
          <w:rFonts w:asciiTheme="minorHAnsi" w:hAnsiTheme="minorHAnsi" w:cstheme="minorHAnsi"/>
          <w:noProof/>
        </w:rPr>
        <w:drawing>
          <wp:inline distT="0" distB="0" distL="0" distR="0" wp14:anchorId="2F90488A" wp14:editId="4D3BAC4D">
            <wp:extent cx="6194361" cy="265814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3815" cy="2666488"/>
                    </a:xfrm>
                    <a:prstGeom prst="rect">
                      <a:avLst/>
                    </a:prstGeom>
                  </pic:spPr>
                </pic:pic>
              </a:graphicData>
            </a:graphic>
          </wp:inline>
        </w:drawing>
      </w:r>
    </w:p>
    <w:p w14:paraId="0656948B" w14:textId="77777777" w:rsidR="00B20971" w:rsidRPr="00447EFB" w:rsidRDefault="00B20971" w:rsidP="00B20971">
      <w:pPr>
        <w:jc w:val="both"/>
        <w:rPr>
          <w:rFonts w:asciiTheme="minorHAnsi" w:hAnsiTheme="minorHAnsi" w:cstheme="minorHAnsi"/>
        </w:rPr>
      </w:pPr>
    </w:p>
    <w:p w14:paraId="69DC334D" w14:textId="77777777" w:rsidR="00B20971" w:rsidRDefault="00B20971"/>
    <w:p w14:paraId="3FC74008" w14:textId="77777777" w:rsidR="00B20971" w:rsidRDefault="00B20971"/>
    <w:p w14:paraId="7121FF8D" w14:textId="77777777" w:rsidR="00B20971" w:rsidRDefault="00B20971"/>
    <w:p w14:paraId="31A0267C" w14:textId="77777777" w:rsidR="00B20971" w:rsidRDefault="00B20971"/>
    <w:p w14:paraId="3BE8572E" w14:textId="14B905A4" w:rsidR="00B20971" w:rsidRPr="00B20971" w:rsidRDefault="00B20971" w:rsidP="00B20971">
      <w:pPr>
        <w:spacing w:after="60"/>
        <w:rPr>
          <w:rFonts w:asciiTheme="minorHAnsi" w:hAnsiTheme="minorHAnsi" w:cstheme="minorHAnsi"/>
          <w:b/>
          <w:bCs/>
        </w:rPr>
      </w:pPr>
      <w:r>
        <w:rPr>
          <w:rFonts w:asciiTheme="minorHAnsi" w:hAnsiTheme="minorHAnsi" w:cstheme="minorHAnsi"/>
          <w:b/>
        </w:rPr>
        <w:t xml:space="preserve">3 </w:t>
      </w:r>
      <w:r w:rsidRPr="00D95E2A">
        <w:rPr>
          <w:rFonts w:asciiTheme="minorHAnsi" w:hAnsiTheme="minorHAnsi" w:cstheme="minorHAnsi"/>
          <w:b/>
        </w:rPr>
        <w:t xml:space="preserve">: </w:t>
      </w:r>
      <w:r w:rsidRPr="00B20971">
        <w:rPr>
          <w:rFonts w:asciiTheme="minorHAnsi" w:hAnsiTheme="minorHAnsi" w:cstheme="minorHAnsi"/>
          <w:b/>
          <w:bCs/>
        </w:rPr>
        <w:t>Désignation d’un signataire pour la Convention Cantine Scolaire</w:t>
      </w:r>
    </w:p>
    <w:p w14:paraId="5B654F82" w14:textId="77777777" w:rsidR="00B20971" w:rsidRPr="00D95E2A" w:rsidRDefault="00B20971" w:rsidP="00B20971">
      <w:pPr>
        <w:spacing w:after="60"/>
        <w:rPr>
          <w:rFonts w:asciiTheme="minorHAnsi" w:hAnsiTheme="minorHAnsi" w:cstheme="minorHAnsi"/>
        </w:rPr>
      </w:pPr>
    </w:p>
    <w:p w14:paraId="58A81939" w14:textId="77777777" w:rsidR="00B20971" w:rsidRPr="00D95E2A" w:rsidRDefault="00B20971" w:rsidP="00B20971">
      <w:pPr>
        <w:spacing w:before="30" w:line="280" w:lineRule="exact"/>
        <w:jc w:val="both"/>
        <w:rPr>
          <w:rFonts w:asciiTheme="minorHAnsi" w:hAnsiTheme="minorHAnsi" w:cstheme="minorHAnsi"/>
          <w:bCs/>
        </w:rPr>
      </w:pPr>
      <w:r w:rsidRPr="00D95E2A">
        <w:rPr>
          <w:rFonts w:asciiTheme="minorHAnsi" w:hAnsiTheme="minorHAnsi" w:cstheme="minorHAnsi"/>
          <w:bCs/>
        </w:rPr>
        <w:t xml:space="preserve">La Communauté de communes du </w:t>
      </w:r>
      <w:proofErr w:type="spellStart"/>
      <w:r w:rsidRPr="00D95E2A">
        <w:rPr>
          <w:rFonts w:asciiTheme="minorHAnsi" w:hAnsiTheme="minorHAnsi" w:cstheme="minorHAnsi"/>
          <w:bCs/>
        </w:rPr>
        <w:t>Kochersberg</w:t>
      </w:r>
      <w:proofErr w:type="spellEnd"/>
      <w:r w:rsidRPr="00D95E2A">
        <w:rPr>
          <w:rFonts w:asciiTheme="minorHAnsi" w:hAnsiTheme="minorHAnsi" w:cstheme="minorHAnsi"/>
          <w:bCs/>
        </w:rPr>
        <w:t xml:space="preserve"> organise un service de cantine scolaire à Wintzenheim-Kochersberg, au sein de la salle des fêtes du village, propriété de la Commune de Wintzenheim-Kochersberg.</w:t>
      </w:r>
    </w:p>
    <w:p w14:paraId="43DC883B" w14:textId="77777777" w:rsidR="00B20971" w:rsidRPr="00D95E2A" w:rsidRDefault="00B20971" w:rsidP="00B20971">
      <w:pPr>
        <w:pStyle w:val="Sansinterligne"/>
        <w:rPr>
          <w:rFonts w:asciiTheme="minorHAnsi" w:hAnsiTheme="minorHAnsi" w:cstheme="minorHAnsi"/>
          <w:bCs/>
        </w:rPr>
      </w:pPr>
      <w:r w:rsidRPr="00D95E2A">
        <w:rPr>
          <w:rFonts w:asciiTheme="minorHAnsi" w:hAnsiTheme="minorHAnsi" w:cstheme="minorHAnsi"/>
          <w:bCs/>
        </w:rPr>
        <w:t xml:space="preserve">La convention </w:t>
      </w:r>
      <w:r>
        <w:rPr>
          <w:rFonts w:asciiTheme="minorHAnsi" w:hAnsiTheme="minorHAnsi" w:cstheme="minorHAnsi"/>
          <w:bCs/>
        </w:rPr>
        <w:t xml:space="preserve">ci-dessous </w:t>
      </w:r>
      <w:r w:rsidRPr="00D95E2A">
        <w:rPr>
          <w:rFonts w:asciiTheme="minorHAnsi" w:hAnsiTheme="minorHAnsi" w:cstheme="minorHAnsi"/>
          <w:bCs/>
        </w:rPr>
        <w:t xml:space="preserve">a pour objet de déterminer dans quelles conditions la Commune de Wintzenheim-Kochersberg met à disposition de la Communauté de communes du </w:t>
      </w:r>
      <w:proofErr w:type="spellStart"/>
      <w:r w:rsidRPr="00D95E2A">
        <w:rPr>
          <w:rFonts w:asciiTheme="minorHAnsi" w:hAnsiTheme="minorHAnsi" w:cstheme="minorHAnsi"/>
          <w:bCs/>
        </w:rPr>
        <w:t>Kochersberg</w:t>
      </w:r>
      <w:proofErr w:type="spellEnd"/>
      <w:r w:rsidRPr="00D95E2A">
        <w:rPr>
          <w:rFonts w:asciiTheme="minorHAnsi" w:hAnsiTheme="minorHAnsi" w:cstheme="minorHAnsi"/>
          <w:bCs/>
        </w:rPr>
        <w:t xml:space="preserve"> les locaux nécessaires au bon fonctionnement du service de cantine scolaire</w:t>
      </w:r>
    </w:p>
    <w:p w14:paraId="7E63282E" w14:textId="77777777" w:rsidR="00B20971" w:rsidRPr="00D95E2A" w:rsidRDefault="00B20971" w:rsidP="00B20971">
      <w:pPr>
        <w:pStyle w:val="Sansinterligne"/>
        <w:rPr>
          <w:rFonts w:asciiTheme="minorHAnsi" w:hAnsiTheme="minorHAnsi" w:cstheme="minorHAnsi"/>
          <w:bCs/>
        </w:rPr>
      </w:pPr>
    </w:p>
    <w:p w14:paraId="3D096A5E" w14:textId="77777777" w:rsidR="00B20971" w:rsidRPr="00D95E2A" w:rsidRDefault="00B20971" w:rsidP="00B20971">
      <w:pPr>
        <w:spacing w:before="30" w:line="280" w:lineRule="exact"/>
        <w:jc w:val="both"/>
        <w:rPr>
          <w:rFonts w:asciiTheme="minorHAnsi" w:hAnsiTheme="minorHAnsi" w:cstheme="minorHAnsi"/>
          <w:b/>
        </w:rPr>
      </w:pPr>
      <w:r w:rsidRPr="00D95E2A">
        <w:rPr>
          <w:rFonts w:asciiTheme="minorHAnsi" w:hAnsiTheme="minorHAnsi" w:cstheme="minorHAnsi"/>
          <w:b/>
          <w:u w:val="single"/>
        </w:rPr>
        <w:t>ARTICLE 1</w:t>
      </w:r>
      <w:r w:rsidRPr="00D95E2A">
        <w:rPr>
          <w:rFonts w:asciiTheme="minorHAnsi" w:hAnsiTheme="minorHAnsi" w:cstheme="minorHAnsi"/>
          <w:b/>
        </w:rPr>
        <w:t> : Objet</w:t>
      </w:r>
    </w:p>
    <w:p w14:paraId="2D426327" w14:textId="77777777" w:rsidR="00B20971" w:rsidRPr="00D95E2A" w:rsidRDefault="00B20971" w:rsidP="00B20971">
      <w:pPr>
        <w:spacing w:before="30" w:line="280" w:lineRule="exact"/>
        <w:jc w:val="both"/>
        <w:rPr>
          <w:rFonts w:asciiTheme="minorHAnsi" w:hAnsiTheme="minorHAnsi" w:cstheme="minorHAnsi"/>
        </w:rPr>
      </w:pPr>
      <w:r w:rsidRPr="00D95E2A">
        <w:rPr>
          <w:rFonts w:asciiTheme="minorHAnsi" w:hAnsiTheme="minorHAnsi" w:cstheme="minorHAnsi"/>
        </w:rPr>
        <w:t xml:space="preserve">La Commune de </w:t>
      </w:r>
      <w:r w:rsidRPr="00D95E2A">
        <w:rPr>
          <w:rFonts w:asciiTheme="minorHAnsi" w:hAnsiTheme="minorHAnsi" w:cstheme="minorHAnsi"/>
          <w:bCs/>
        </w:rPr>
        <w:t>Wintzenheim-Kochersberg</w:t>
      </w:r>
      <w:r w:rsidRPr="00D95E2A">
        <w:rPr>
          <w:rFonts w:asciiTheme="minorHAnsi" w:hAnsiTheme="minorHAnsi" w:cstheme="minorHAnsi"/>
        </w:rPr>
        <w:t xml:space="preserve"> met à la disposition du concessionnaire de service public auquel la Communauté de communes du </w:t>
      </w:r>
      <w:proofErr w:type="spellStart"/>
      <w:r w:rsidRPr="00D95E2A">
        <w:rPr>
          <w:rFonts w:asciiTheme="minorHAnsi" w:hAnsiTheme="minorHAnsi" w:cstheme="minorHAnsi"/>
        </w:rPr>
        <w:t>Kochersberg</w:t>
      </w:r>
      <w:proofErr w:type="spellEnd"/>
      <w:r w:rsidRPr="00D95E2A">
        <w:rPr>
          <w:rFonts w:asciiTheme="minorHAnsi" w:hAnsiTheme="minorHAnsi" w:cstheme="minorHAnsi"/>
        </w:rPr>
        <w:t xml:space="preserve"> a confié ses accueils périscolaires et extrascolaires des locaux se trouvant au sein de la salle des fêtes du village, sise rue du </w:t>
      </w:r>
      <w:proofErr w:type="spellStart"/>
      <w:r w:rsidRPr="00D95E2A">
        <w:rPr>
          <w:rFonts w:asciiTheme="minorHAnsi" w:hAnsiTheme="minorHAnsi" w:cstheme="minorHAnsi"/>
        </w:rPr>
        <w:t>Kochersberg</w:t>
      </w:r>
      <w:proofErr w:type="spellEnd"/>
      <w:r w:rsidRPr="00D95E2A">
        <w:rPr>
          <w:rFonts w:asciiTheme="minorHAnsi" w:hAnsiTheme="minorHAnsi" w:cstheme="minorHAnsi"/>
        </w:rPr>
        <w:t xml:space="preserve"> à </w:t>
      </w:r>
      <w:r w:rsidRPr="00D95E2A">
        <w:rPr>
          <w:rFonts w:asciiTheme="minorHAnsi" w:hAnsiTheme="minorHAnsi" w:cstheme="minorHAnsi"/>
          <w:bCs/>
        </w:rPr>
        <w:t>Wintzenheim-Kochersberg</w:t>
      </w:r>
      <w:r w:rsidRPr="00D95E2A">
        <w:rPr>
          <w:rFonts w:asciiTheme="minorHAnsi" w:hAnsiTheme="minorHAnsi" w:cstheme="minorHAnsi"/>
        </w:rPr>
        <w:t xml:space="preserve"> (67370).</w:t>
      </w:r>
    </w:p>
    <w:p w14:paraId="66E2A230" w14:textId="77777777" w:rsidR="00B20971" w:rsidRPr="00D95E2A" w:rsidRDefault="00B20971" w:rsidP="00B20971">
      <w:pPr>
        <w:spacing w:before="30" w:line="280" w:lineRule="exact"/>
        <w:rPr>
          <w:rFonts w:asciiTheme="minorHAnsi" w:hAnsiTheme="minorHAnsi" w:cstheme="minorHAnsi"/>
        </w:rPr>
      </w:pPr>
    </w:p>
    <w:p w14:paraId="1F74EF2B" w14:textId="77777777" w:rsidR="00B20971" w:rsidRPr="00D95E2A" w:rsidRDefault="00B20971" w:rsidP="00B20971">
      <w:pPr>
        <w:spacing w:before="30" w:line="280" w:lineRule="exact"/>
        <w:rPr>
          <w:rFonts w:asciiTheme="minorHAnsi" w:hAnsiTheme="minorHAnsi" w:cstheme="minorHAnsi"/>
        </w:rPr>
      </w:pPr>
      <w:r w:rsidRPr="00D95E2A">
        <w:rPr>
          <w:rFonts w:asciiTheme="minorHAnsi" w:hAnsiTheme="minorHAnsi" w:cstheme="minorHAnsi"/>
          <w:b/>
          <w:u w:val="single"/>
        </w:rPr>
        <w:t>ARTICLE 2</w:t>
      </w:r>
      <w:r w:rsidRPr="00D95E2A">
        <w:rPr>
          <w:rFonts w:asciiTheme="minorHAnsi" w:hAnsiTheme="minorHAnsi" w:cstheme="minorHAnsi"/>
          <w:b/>
        </w:rPr>
        <w:t> : Destination des locaux</w:t>
      </w:r>
    </w:p>
    <w:p w14:paraId="64081564" w14:textId="77777777" w:rsidR="00B20971" w:rsidRPr="00D95E2A" w:rsidRDefault="00B20971" w:rsidP="00B20971">
      <w:pPr>
        <w:pStyle w:val="Corpsdetexte2"/>
        <w:spacing w:before="30" w:line="280" w:lineRule="exact"/>
        <w:rPr>
          <w:rFonts w:asciiTheme="minorHAnsi" w:hAnsiTheme="minorHAnsi" w:cstheme="minorHAnsi"/>
          <w:szCs w:val="24"/>
        </w:rPr>
      </w:pPr>
      <w:r w:rsidRPr="00D95E2A">
        <w:rPr>
          <w:rFonts w:asciiTheme="minorHAnsi" w:hAnsiTheme="minorHAnsi" w:cstheme="minorHAnsi"/>
          <w:szCs w:val="24"/>
        </w:rPr>
        <w:t xml:space="preserve">Les locaux mis à disposition sont destinés à recevoir le service de cantine scolaire géré par le concessionnaire de service public ; cette seule destination est autorisée, pendant les périodes scolaires. La Commune de </w:t>
      </w:r>
      <w:r w:rsidRPr="00D95E2A">
        <w:rPr>
          <w:rFonts w:asciiTheme="minorHAnsi" w:hAnsiTheme="minorHAnsi" w:cstheme="minorHAnsi"/>
          <w:bCs/>
          <w:szCs w:val="24"/>
        </w:rPr>
        <w:t>Wintzenheim-Kochersberg</w:t>
      </w:r>
      <w:r w:rsidRPr="00D95E2A">
        <w:rPr>
          <w:rFonts w:asciiTheme="minorHAnsi" w:hAnsiTheme="minorHAnsi" w:cstheme="minorHAnsi"/>
          <w:szCs w:val="24"/>
        </w:rPr>
        <w:t xml:space="preserve"> peut quant à elle l’exploiter, en tout ou partie, à d’autres fins.</w:t>
      </w:r>
    </w:p>
    <w:p w14:paraId="25299630" w14:textId="77777777" w:rsidR="00B20971" w:rsidRPr="00D95E2A" w:rsidRDefault="00B20971" w:rsidP="00B20971">
      <w:pPr>
        <w:spacing w:before="30" w:line="280" w:lineRule="exact"/>
        <w:jc w:val="both"/>
        <w:rPr>
          <w:rFonts w:asciiTheme="minorHAnsi" w:hAnsiTheme="minorHAnsi" w:cstheme="minorHAnsi"/>
        </w:rPr>
      </w:pPr>
    </w:p>
    <w:p w14:paraId="477388C0" w14:textId="77777777" w:rsidR="00B20971" w:rsidRPr="00D95E2A" w:rsidRDefault="00B20971" w:rsidP="00B20971">
      <w:pPr>
        <w:spacing w:before="30" w:line="280" w:lineRule="exact"/>
        <w:rPr>
          <w:rFonts w:asciiTheme="minorHAnsi" w:hAnsiTheme="minorHAnsi" w:cstheme="minorHAnsi"/>
        </w:rPr>
      </w:pPr>
      <w:r w:rsidRPr="00D95E2A">
        <w:rPr>
          <w:rFonts w:asciiTheme="minorHAnsi" w:hAnsiTheme="minorHAnsi" w:cstheme="minorHAnsi"/>
          <w:b/>
          <w:u w:val="single"/>
        </w:rPr>
        <w:t>ARTICLE 3</w:t>
      </w:r>
      <w:r w:rsidRPr="00D95E2A">
        <w:rPr>
          <w:rFonts w:asciiTheme="minorHAnsi" w:hAnsiTheme="minorHAnsi" w:cstheme="minorHAnsi"/>
          <w:b/>
        </w:rPr>
        <w:t> : Durée</w:t>
      </w:r>
    </w:p>
    <w:p w14:paraId="36521B5F" w14:textId="77777777" w:rsidR="00B20971" w:rsidRDefault="00B20971" w:rsidP="00B20971">
      <w:pPr>
        <w:pStyle w:val="Corpsdetexte2"/>
        <w:spacing w:before="30" w:line="280" w:lineRule="exact"/>
        <w:rPr>
          <w:rFonts w:asciiTheme="minorHAnsi" w:hAnsiTheme="minorHAnsi" w:cstheme="minorHAnsi"/>
          <w:szCs w:val="24"/>
        </w:rPr>
      </w:pPr>
      <w:r w:rsidRPr="00D95E2A">
        <w:rPr>
          <w:rFonts w:asciiTheme="minorHAnsi" w:hAnsiTheme="minorHAnsi" w:cstheme="minorHAnsi"/>
          <w:szCs w:val="24"/>
        </w:rPr>
        <w:t>La convention prend effet à compter du 01 septembre 2023, pour une durée de 5 ans. Elle pourra être résiliée à tout moment par lettre recommandée avec accusé de réception, moyennant le respect d’un délai de préavis de 6 mois.</w:t>
      </w:r>
    </w:p>
    <w:p w14:paraId="06F0DB64" w14:textId="77777777" w:rsidR="00B20971" w:rsidRPr="00D95E2A" w:rsidRDefault="00B20971" w:rsidP="00B20971">
      <w:pPr>
        <w:pStyle w:val="Corpsdetexte2"/>
        <w:spacing w:before="30" w:line="280" w:lineRule="exact"/>
        <w:rPr>
          <w:rFonts w:asciiTheme="minorHAnsi" w:hAnsiTheme="minorHAnsi" w:cstheme="minorHAnsi"/>
          <w:szCs w:val="24"/>
        </w:rPr>
      </w:pPr>
    </w:p>
    <w:p w14:paraId="611D3091" w14:textId="77777777" w:rsidR="00B20971" w:rsidRPr="00D95E2A" w:rsidRDefault="00B20971" w:rsidP="00B20971">
      <w:pPr>
        <w:spacing w:before="30" w:line="280" w:lineRule="exact"/>
        <w:rPr>
          <w:rFonts w:asciiTheme="minorHAnsi" w:hAnsiTheme="minorHAnsi" w:cstheme="minorHAnsi"/>
        </w:rPr>
      </w:pPr>
      <w:r w:rsidRPr="00D95E2A">
        <w:rPr>
          <w:rFonts w:asciiTheme="minorHAnsi" w:hAnsiTheme="minorHAnsi" w:cstheme="minorHAnsi"/>
          <w:b/>
          <w:u w:val="single"/>
        </w:rPr>
        <w:t>ARTICLE 4</w:t>
      </w:r>
      <w:r w:rsidRPr="00D95E2A">
        <w:rPr>
          <w:rFonts w:asciiTheme="minorHAnsi" w:hAnsiTheme="minorHAnsi" w:cstheme="minorHAnsi"/>
        </w:rPr>
        <w:t xml:space="preserve"> : </w:t>
      </w:r>
      <w:r w:rsidRPr="00D95E2A">
        <w:rPr>
          <w:rFonts w:asciiTheme="minorHAnsi" w:hAnsiTheme="minorHAnsi" w:cstheme="minorHAnsi"/>
          <w:b/>
          <w:bCs/>
        </w:rPr>
        <w:t>Loyer et charges</w:t>
      </w:r>
    </w:p>
    <w:p w14:paraId="37DD0F15" w14:textId="77777777" w:rsidR="00B20971" w:rsidRPr="00D95E2A" w:rsidRDefault="00B20971" w:rsidP="00B20971">
      <w:pPr>
        <w:pStyle w:val="Corpsdetexte2"/>
        <w:spacing w:before="30" w:line="280" w:lineRule="exact"/>
        <w:rPr>
          <w:rFonts w:asciiTheme="minorHAnsi" w:hAnsiTheme="minorHAnsi" w:cstheme="minorHAnsi"/>
          <w:szCs w:val="24"/>
        </w:rPr>
      </w:pPr>
      <w:r w:rsidRPr="00D95E2A">
        <w:rPr>
          <w:rFonts w:asciiTheme="minorHAnsi" w:hAnsiTheme="minorHAnsi" w:cstheme="minorHAnsi"/>
          <w:szCs w:val="24"/>
        </w:rPr>
        <w:t xml:space="preserve">Cette mise à disposition est consentie à titre gratuit. La Communauté de communes du </w:t>
      </w:r>
      <w:proofErr w:type="spellStart"/>
      <w:r w:rsidRPr="00D95E2A">
        <w:rPr>
          <w:rFonts w:asciiTheme="minorHAnsi" w:hAnsiTheme="minorHAnsi" w:cstheme="minorHAnsi"/>
          <w:szCs w:val="24"/>
        </w:rPr>
        <w:t>Kochersberg</w:t>
      </w:r>
      <w:proofErr w:type="spellEnd"/>
      <w:r w:rsidRPr="00D95E2A">
        <w:rPr>
          <w:rFonts w:asciiTheme="minorHAnsi" w:hAnsiTheme="minorHAnsi" w:cstheme="minorHAnsi"/>
          <w:szCs w:val="24"/>
        </w:rPr>
        <w:t xml:space="preserve"> participe néanmoins aux charges induites par application d’un coût horaire moyen qui s’élève actuellement à 0,177 € / heure / enfant permettant au propriétaire de financer les dépenses d’eau, d’assainissement, d’électricité, de chauffage, d’ordures ménagères, de contrôles périodiques et autres frais.</w:t>
      </w:r>
    </w:p>
    <w:p w14:paraId="36985B64" w14:textId="77777777" w:rsidR="00B20971" w:rsidRPr="00D95E2A" w:rsidRDefault="00B20971" w:rsidP="00B20971">
      <w:pPr>
        <w:spacing w:before="30" w:line="280" w:lineRule="exact"/>
        <w:ind w:right="-144"/>
        <w:jc w:val="both"/>
        <w:rPr>
          <w:rFonts w:asciiTheme="minorHAnsi" w:hAnsiTheme="minorHAnsi" w:cstheme="minorHAnsi"/>
        </w:rPr>
      </w:pPr>
    </w:p>
    <w:p w14:paraId="0DF6DF1A" w14:textId="77777777" w:rsidR="00B20971" w:rsidRPr="00D95E2A" w:rsidRDefault="00B20971" w:rsidP="00B20971">
      <w:pPr>
        <w:spacing w:before="30" w:line="280" w:lineRule="exact"/>
        <w:rPr>
          <w:rFonts w:asciiTheme="minorHAnsi" w:hAnsiTheme="minorHAnsi" w:cstheme="minorHAnsi"/>
          <w:b/>
        </w:rPr>
      </w:pPr>
      <w:r w:rsidRPr="00D95E2A">
        <w:rPr>
          <w:rFonts w:asciiTheme="minorHAnsi" w:hAnsiTheme="minorHAnsi" w:cstheme="minorHAnsi"/>
          <w:b/>
          <w:u w:val="single"/>
        </w:rPr>
        <w:t>ARTICLE 5</w:t>
      </w:r>
      <w:r w:rsidRPr="00D95E2A">
        <w:rPr>
          <w:rFonts w:asciiTheme="minorHAnsi" w:hAnsiTheme="minorHAnsi" w:cstheme="minorHAnsi"/>
          <w:b/>
        </w:rPr>
        <w:t> : Obligations de la communauté de communes</w:t>
      </w:r>
    </w:p>
    <w:p w14:paraId="52D99EC4" w14:textId="77777777" w:rsidR="00B20971" w:rsidRPr="00D95E2A" w:rsidRDefault="00B20971" w:rsidP="00B20971">
      <w:pPr>
        <w:spacing w:before="30" w:line="280" w:lineRule="exact"/>
        <w:jc w:val="both"/>
        <w:rPr>
          <w:rFonts w:asciiTheme="minorHAnsi" w:hAnsiTheme="minorHAnsi" w:cstheme="minorHAnsi"/>
        </w:rPr>
      </w:pPr>
      <w:r w:rsidRPr="00D95E2A">
        <w:rPr>
          <w:rFonts w:asciiTheme="minorHAnsi" w:hAnsiTheme="minorHAnsi" w:cstheme="minorHAnsi"/>
        </w:rPr>
        <w:t xml:space="preserve">La Communauté de communes du </w:t>
      </w:r>
      <w:proofErr w:type="spellStart"/>
      <w:r w:rsidRPr="00D95E2A">
        <w:rPr>
          <w:rFonts w:asciiTheme="minorHAnsi" w:hAnsiTheme="minorHAnsi" w:cstheme="minorHAnsi"/>
        </w:rPr>
        <w:t>Kochersberg</w:t>
      </w:r>
      <w:proofErr w:type="spellEnd"/>
      <w:r w:rsidRPr="00D95E2A">
        <w:rPr>
          <w:rFonts w:asciiTheme="minorHAnsi" w:hAnsiTheme="minorHAnsi" w:cstheme="minorHAnsi"/>
        </w:rPr>
        <w:t xml:space="preserve"> s’engage à :</w:t>
      </w:r>
    </w:p>
    <w:p w14:paraId="01ACB97F"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User paisiblement des locaux et équipements mis à disposition suivant la destination prévue à la convention,</w:t>
      </w:r>
    </w:p>
    <w:p w14:paraId="5A54ED04"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Répondre des dégradations et pertes,</w:t>
      </w:r>
    </w:p>
    <w:p w14:paraId="07158EEC"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Informer immédiatement le propriétaire de tout sinistre et dégradation se produisant dans les locaux loués,</w:t>
      </w:r>
    </w:p>
    <w:p w14:paraId="61189D65"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Ne pas transformer les locaux loués et leurs équipements, sauf avec l’accord de la commune,</w:t>
      </w:r>
    </w:p>
    <w:p w14:paraId="085B053C"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Assurer selon les principes de droit commun, les risques locatifs liés à la présente mise à disposition, ses propres responsabilités pour les dommages causés aux tiers et liées à l’exercice de ses activités dans les locaux mis à disposition ainsi que ses biens propres,</w:t>
      </w:r>
    </w:p>
    <w:p w14:paraId="26E48499" w14:textId="77777777" w:rsidR="00B20971" w:rsidRPr="00D95E2A" w:rsidRDefault="00B20971" w:rsidP="00B20971">
      <w:pPr>
        <w:pStyle w:val="Paragraphedeliste"/>
        <w:numPr>
          <w:ilvl w:val="0"/>
          <w:numId w:val="1"/>
        </w:numPr>
        <w:spacing w:before="30" w:line="280" w:lineRule="exact"/>
        <w:jc w:val="both"/>
        <w:rPr>
          <w:rFonts w:asciiTheme="minorHAnsi" w:hAnsiTheme="minorHAnsi" w:cstheme="minorHAnsi"/>
        </w:rPr>
      </w:pPr>
      <w:r w:rsidRPr="00D95E2A">
        <w:rPr>
          <w:rFonts w:asciiTheme="minorHAnsi" w:hAnsiTheme="minorHAnsi" w:cstheme="minorHAnsi"/>
        </w:rPr>
        <w:t>Ne pas céder la convention de mise à disposition, ni sous-louer.</w:t>
      </w:r>
    </w:p>
    <w:p w14:paraId="27BFA518" w14:textId="77777777" w:rsidR="00B20971" w:rsidRPr="00D95E2A" w:rsidRDefault="00B20971" w:rsidP="00B20971">
      <w:pPr>
        <w:tabs>
          <w:tab w:val="left" w:pos="426"/>
        </w:tabs>
        <w:spacing w:before="30" w:line="280" w:lineRule="exact"/>
        <w:jc w:val="both"/>
        <w:rPr>
          <w:rFonts w:asciiTheme="minorHAnsi" w:hAnsiTheme="minorHAnsi" w:cstheme="minorHAnsi"/>
        </w:rPr>
      </w:pPr>
      <w:r w:rsidRPr="00D95E2A">
        <w:rPr>
          <w:rFonts w:asciiTheme="minorHAnsi" w:hAnsiTheme="minorHAnsi" w:cstheme="minorHAnsi"/>
        </w:rPr>
        <w:t>Les obligations respectives des deux parties sont celles fixées par le Code civil, la loi et la réglementation en vigueur, notamment les décrets n°87-712 et 87-713 du 26 août 1987.</w:t>
      </w:r>
    </w:p>
    <w:p w14:paraId="7E2D5671" w14:textId="77777777" w:rsidR="00B20971" w:rsidRPr="00D95E2A" w:rsidRDefault="00B20971" w:rsidP="00B20971">
      <w:pPr>
        <w:tabs>
          <w:tab w:val="left" w:pos="426"/>
        </w:tabs>
        <w:spacing w:before="30" w:line="280" w:lineRule="exact"/>
        <w:jc w:val="both"/>
        <w:rPr>
          <w:rFonts w:asciiTheme="minorHAnsi" w:hAnsiTheme="minorHAnsi" w:cstheme="minorHAnsi"/>
        </w:rPr>
      </w:pPr>
    </w:p>
    <w:p w14:paraId="2C5A2D41" w14:textId="77777777" w:rsidR="00B20971" w:rsidRPr="00D95E2A" w:rsidRDefault="00B20971" w:rsidP="00B20971">
      <w:pPr>
        <w:spacing w:before="30" w:line="280" w:lineRule="exact"/>
        <w:rPr>
          <w:rFonts w:asciiTheme="minorHAnsi" w:hAnsiTheme="minorHAnsi" w:cstheme="minorHAnsi"/>
          <w:b/>
        </w:rPr>
      </w:pPr>
      <w:r w:rsidRPr="00D95E2A">
        <w:rPr>
          <w:rFonts w:asciiTheme="minorHAnsi" w:hAnsiTheme="minorHAnsi" w:cstheme="minorHAnsi"/>
          <w:b/>
          <w:u w:val="single"/>
        </w:rPr>
        <w:t>ARTICLE 6</w:t>
      </w:r>
      <w:r w:rsidRPr="00D95E2A">
        <w:rPr>
          <w:rFonts w:asciiTheme="minorHAnsi" w:hAnsiTheme="minorHAnsi" w:cstheme="minorHAnsi"/>
          <w:b/>
        </w:rPr>
        <w:t> : Avenants</w:t>
      </w:r>
    </w:p>
    <w:p w14:paraId="1A86E85D" w14:textId="77777777" w:rsidR="00B20971" w:rsidRDefault="00B20971" w:rsidP="00B20971">
      <w:pPr>
        <w:pStyle w:val="Corpsdetexte2"/>
        <w:spacing w:before="30" w:line="280" w:lineRule="exact"/>
        <w:rPr>
          <w:rFonts w:asciiTheme="minorHAnsi" w:hAnsiTheme="minorHAnsi" w:cstheme="minorHAnsi"/>
          <w:szCs w:val="24"/>
        </w:rPr>
      </w:pPr>
      <w:r w:rsidRPr="00D95E2A">
        <w:rPr>
          <w:rFonts w:asciiTheme="minorHAnsi" w:hAnsiTheme="minorHAnsi" w:cstheme="minorHAnsi"/>
          <w:szCs w:val="24"/>
        </w:rPr>
        <w:t>La présente convention de mise à disposition pourra faire l’objet de modifications par voie d’avenant.</w:t>
      </w:r>
    </w:p>
    <w:p w14:paraId="448CF1C8" w14:textId="77777777" w:rsidR="00B20971" w:rsidRDefault="00B20971" w:rsidP="00B20971">
      <w:pPr>
        <w:pStyle w:val="Corpsdetexte2"/>
        <w:spacing w:before="30" w:line="280" w:lineRule="exact"/>
        <w:rPr>
          <w:rFonts w:asciiTheme="minorHAnsi" w:hAnsiTheme="minorHAnsi" w:cstheme="minorHAnsi"/>
          <w:szCs w:val="24"/>
        </w:rPr>
      </w:pPr>
    </w:p>
    <w:p w14:paraId="6E244FC2" w14:textId="77777777" w:rsidR="00B20971" w:rsidRDefault="00B20971" w:rsidP="00B20971">
      <w:pPr>
        <w:pStyle w:val="Corpsdetexte2"/>
        <w:spacing w:before="30" w:line="280" w:lineRule="exact"/>
        <w:rPr>
          <w:rFonts w:asciiTheme="minorHAnsi" w:hAnsiTheme="minorHAnsi" w:cstheme="minorHAnsi"/>
          <w:szCs w:val="24"/>
        </w:rPr>
      </w:pPr>
      <w:r>
        <w:rPr>
          <w:rFonts w:asciiTheme="minorHAnsi" w:hAnsiTheme="minorHAnsi" w:cstheme="minorHAnsi"/>
          <w:szCs w:val="24"/>
        </w:rPr>
        <w:t xml:space="preserve">Le Conseil Municipal à l’unanimité des présents et représentés désigne M. Alain NORTH, maire de la commune de Wintzenheim </w:t>
      </w:r>
      <w:proofErr w:type="spellStart"/>
      <w:r>
        <w:rPr>
          <w:rFonts w:asciiTheme="minorHAnsi" w:hAnsiTheme="minorHAnsi" w:cstheme="minorHAnsi"/>
          <w:szCs w:val="24"/>
        </w:rPr>
        <w:t>Kochersberg</w:t>
      </w:r>
      <w:proofErr w:type="spellEnd"/>
      <w:r>
        <w:rPr>
          <w:rFonts w:asciiTheme="minorHAnsi" w:hAnsiTheme="minorHAnsi" w:cstheme="minorHAnsi"/>
          <w:szCs w:val="24"/>
        </w:rPr>
        <w:t xml:space="preserve"> comme signataire de la présente convention</w:t>
      </w:r>
    </w:p>
    <w:p w14:paraId="2D6EB9FE" w14:textId="77777777" w:rsidR="00B20971" w:rsidRDefault="00B20971"/>
    <w:sectPr w:rsidR="00B20971" w:rsidSect="00B2097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1D3"/>
    <w:multiLevelType w:val="hybridMultilevel"/>
    <w:tmpl w:val="B8CC236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753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71"/>
    <w:rsid w:val="00B20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C710"/>
  <w15:chartTrackingRefBased/>
  <w15:docId w15:val="{C2C5590C-78EA-4792-8AD3-2E31691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71"/>
    <w:pPr>
      <w:suppressAutoHyphens/>
      <w:autoSpaceDN w:val="0"/>
      <w:spacing w:after="0" w:line="240" w:lineRule="auto"/>
      <w:textAlignment w:val="baseline"/>
    </w:pPr>
    <w:rPr>
      <w:rFonts w:ascii="Calibri" w:eastAsia="Calibri" w:hAnsi="Calibri" w:cs="Times New Roman"/>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971"/>
    <w:pPr>
      <w:suppressAutoHyphens w:val="0"/>
      <w:autoSpaceDN/>
      <w:ind w:left="720"/>
      <w:contextualSpacing/>
      <w:textAlignment w:val="auto"/>
    </w:pPr>
    <w:rPr>
      <w:rFonts w:ascii="Times New Roman" w:eastAsia="Times New Roman" w:hAnsi="Times New Roman"/>
      <w:szCs w:val="24"/>
      <w:lang w:eastAsia="fr-FR"/>
    </w:rPr>
  </w:style>
  <w:style w:type="paragraph" w:styleId="Sansinterligne">
    <w:name w:val="No Spacing"/>
    <w:uiPriority w:val="1"/>
    <w:qFormat/>
    <w:rsid w:val="00B20971"/>
    <w:pPr>
      <w:suppressAutoHyphens/>
      <w:autoSpaceDN w:val="0"/>
      <w:spacing w:after="0" w:line="240" w:lineRule="auto"/>
      <w:textAlignment w:val="baseline"/>
    </w:pPr>
    <w:rPr>
      <w:rFonts w:ascii="Calibri" w:eastAsia="Calibri" w:hAnsi="Calibri" w:cs="Times New Roman"/>
      <w:kern w:val="0"/>
      <w:sz w:val="24"/>
      <w14:ligatures w14:val="none"/>
    </w:rPr>
  </w:style>
  <w:style w:type="paragraph" w:styleId="Corpsdetexte2">
    <w:name w:val="Body Text 2"/>
    <w:basedOn w:val="Normal"/>
    <w:link w:val="Corpsdetexte2Car"/>
    <w:rsid w:val="00B20971"/>
    <w:pPr>
      <w:tabs>
        <w:tab w:val="left" w:pos="284"/>
        <w:tab w:val="left" w:pos="851"/>
      </w:tabs>
      <w:suppressAutoHyphens w:val="0"/>
      <w:autoSpaceDN/>
      <w:spacing w:before="240"/>
      <w:jc w:val="both"/>
      <w:textAlignment w:val="auto"/>
    </w:pPr>
    <w:rPr>
      <w:rFonts w:ascii="Arial" w:eastAsia="Times New Roman" w:hAnsi="Arial"/>
      <w:szCs w:val="20"/>
      <w:lang w:eastAsia="fr-FR"/>
    </w:rPr>
  </w:style>
  <w:style w:type="character" w:customStyle="1" w:styleId="Corpsdetexte2Car">
    <w:name w:val="Corps de texte 2 Car"/>
    <w:basedOn w:val="Policepardfaut"/>
    <w:link w:val="Corpsdetexte2"/>
    <w:rsid w:val="00B20971"/>
    <w:rPr>
      <w:rFonts w:ascii="Arial" w:eastAsia="Times New Roman" w:hAnsi="Arial" w:cs="Times New Roman"/>
      <w:kern w:val="0"/>
      <w:sz w:val="24"/>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5669</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rex-pc</dc:creator>
  <cp:keywords/>
  <dc:description/>
  <cp:lastModifiedBy>rex-pc</cp:lastModifiedBy>
  <cp:revision>2</cp:revision>
  <dcterms:created xsi:type="dcterms:W3CDTF">2023-10-24T08:24:00Z</dcterms:created>
  <dcterms:modified xsi:type="dcterms:W3CDTF">2023-10-24T08:24:00Z</dcterms:modified>
</cp:coreProperties>
</file>